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/>
        <w:keepLines/>
        <w:pageBreakBefore w:val="0"/>
        <w:widowControl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57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7                                    </w:t>
      </w:r>
      <w:r>
        <w:rPr>
          <w:rFonts w:hint="eastAsia" w:ascii="Arial" w:hAnsi="Arial" w:cs="Arial"/>
          <w:b/>
          <w:sz w:val="24"/>
          <w:szCs w:val="24"/>
        </w:rPr>
        <w:t>R4-2307795</w:t>
      </w:r>
    </w:p>
    <w:p>
      <w:pPr>
        <w:pStyle w:val="15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Incheon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Korea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22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</w:p>
    <w:bookmarkEnd w:id="0"/>
    <w:p>
      <w:pPr>
        <w:pStyle w:val="1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59"/>
          <w:rFonts w:hint="eastAsia"/>
          <w:b/>
          <w:highlight w:val="none"/>
          <w:lang w:val="en-US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ZTE Corporation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ind w:left="482" w:hanging="482" w:hangingChars="20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szCs w:val="24"/>
          <w:highlight w:val="none"/>
          <w:lang w:val="en-US" w:eastAsia="zh-CN"/>
        </w:rPr>
        <w:t xml:space="preserve">Discussion on </w:t>
      </w:r>
      <w:r>
        <w:rPr>
          <w:rFonts w:hint="eastAsia" w:cs="Times New Roman"/>
          <w:b/>
          <w:bCs w:val="0"/>
          <w:color w:val="auto"/>
          <w:sz w:val="24"/>
          <w:szCs w:val="24"/>
          <w:highlight w:val="none"/>
          <w:lang w:val="en-US" w:eastAsia="zh-CN"/>
        </w:rPr>
        <w:t>network controlled repeater EMC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8.29.3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Discussion</w:t>
      </w:r>
    </w:p>
    <w:p>
      <w:pPr>
        <w:keepNext/>
        <w:keepLines/>
        <w:pageBreakBefore w:val="0"/>
        <w:widowControl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pacing w:before="240" w:after="180"/>
        <w:ind w:left="420" w:hanging="420"/>
        <w:textAlignment w:val="auto"/>
        <w:outlineLvl w:val="0"/>
        <w:rPr>
          <w:rFonts w:hint="default" w:ascii="Times New Roman" w:hAnsi="Times New Roman" w:eastAsia="宋体" w:cs="Times New Roman"/>
          <w:b/>
          <w:color w:val="auto"/>
          <w:sz w:val="36"/>
          <w:szCs w:val="36"/>
          <w:highlight w:val="none"/>
          <w:lang w:val="en-GB" w:eastAsia="en-US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36"/>
          <w:szCs w:val="36"/>
          <w:highlight w:val="none"/>
          <w:lang w:val="en-GB" w:eastAsia="zh-CN" w:bidi="ar-SA"/>
        </w:rPr>
        <w:t>Introduction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Lines="-2147483648" w:after="180" w:afterLines="-2147483648" w:line="240" w:lineRule="auto"/>
        <w:jc w:val="left"/>
        <w:textAlignment w:val="auto"/>
        <w:rPr>
          <w:rFonts w:hint="default" w:eastAsia="宋体" w:cs="Times New Roman"/>
          <w:b w:val="0"/>
          <w:bCs w:val="0"/>
          <w:color w:val="auto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lang w:val="en-US" w:eastAsia="zh-CN"/>
        </w:rPr>
        <w:t>In RAN#98 meeting, NR NCR WI was approved and it</w:t>
      </w:r>
      <w:r>
        <w:rPr>
          <w:rFonts w:hint="default" w:cs="Times New Roman"/>
          <w:b w:val="0"/>
          <w:bCs w:val="0"/>
          <w:color w:val="auto"/>
          <w:kern w:val="0"/>
          <w:sz w:val="20"/>
          <w:szCs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lang w:val="en-US" w:eastAsia="zh-CN"/>
        </w:rPr>
        <w:t>s EMC requirements are also ask to be studied and specified. This paper we first summarize some agreements from N</w:t>
      </w:r>
      <w:bookmarkStart w:id="2" w:name="_GoBack"/>
      <w:bookmarkEnd w:id="2"/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lang w:val="en-US" w:eastAsia="zh-CN"/>
        </w:rPr>
        <w:t>CR RF discussion and then provide our proposals on NCR EMC requirements.</w:t>
      </w:r>
    </w:p>
    <w:p>
      <w:pPr>
        <w:keepNext/>
        <w:keepLines/>
        <w:pageBreakBefore w:val="0"/>
        <w:widowControl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pacing w:before="240" w:after="180"/>
        <w:ind w:left="420" w:hanging="420"/>
        <w:textAlignment w:val="auto"/>
        <w:outlineLvl w:val="0"/>
        <w:rPr>
          <w:rFonts w:hint="default" w:ascii="Times New Roman" w:hAnsi="Times New Roman" w:eastAsia="宋体" w:cs="Times New Roman"/>
          <w:b/>
          <w:color w:val="auto"/>
          <w:sz w:val="36"/>
          <w:szCs w:val="36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36"/>
          <w:szCs w:val="36"/>
          <w:highlight w:val="none"/>
          <w:lang w:val="en-GB" w:eastAsia="zh-CN" w:bidi="ar-SA"/>
        </w:rPr>
        <w:t>Discussion</w:t>
      </w:r>
      <w:r>
        <w:rPr>
          <w:rFonts w:hint="eastAsia" w:ascii="Times New Roman" w:hAnsi="Times New Roman" w:eastAsia="宋体" w:cs="Times New Roman"/>
          <w:b/>
          <w:color w:val="auto"/>
          <w:sz w:val="36"/>
          <w:szCs w:val="36"/>
          <w:highlight w:val="none"/>
          <w:lang w:val="en-US" w:eastAsia="zh-CN" w:bidi="ar-SA"/>
        </w:rPr>
        <w:t>s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default" w:eastAsia="宋体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In order to understand NCR more detailed and exactly, we decide to go through WFs captured in RAN4#106bis-e meeting first and then provide our proposal afterward based on WF in previous meeting.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default" w:eastAsia="宋体" w:cs="Times New Roman"/>
          <w:b/>
          <w:bCs/>
          <w:i w:val="0"/>
          <w:iCs w:val="0"/>
          <w:kern w:val="0"/>
          <w:sz w:val="20"/>
          <w:lang w:val="en-US" w:eastAsia="zh-CN"/>
        </w:rPr>
      </w:pPr>
      <w:r>
        <w:rPr>
          <w:rFonts w:hint="eastAsia" w:eastAsia="宋体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2.1 </w:t>
      </w: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WF from NR_netcon_repeater_RF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Some agreements related with NCR-Fwd RF requirements are reached in RAN4#106bis meeting.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0" w:hRule="atLeast"/>
        </w:trPr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/>
              <w:jc w:val="left"/>
              <w:textAlignment w:val="baseline"/>
              <w:rPr>
                <w:rFonts w:hint="eastAsia"/>
                <w:b/>
                <w:bCs/>
                <w:i/>
                <w:iCs w:val="0"/>
                <w:kern w:val="0"/>
                <w:sz w:val="20"/>
                <w:highlight w:val="none"/>
                <w:u w:val="single"/>
                <w:lang w:val="en-US" w:eastAsia="en-US"/>
              </w:rPr>
            </w:pPr>
            <w:r>
              <w:rPr>
                <w:b/>
                <w:bCs/>
                <w:i/>
                <w:iCs w:val="0"/>
                <w:kern w:val="0"/>
                <w:sz w:val="20"/>
                <w:highlight w:val="none"/>
                <w:u w:val="single"/>
                <w:lang w:val="en-US" w:eastAsia="en-US"/>
              </w:rPr>
              <w:t xml:space="preserve">Issue </w:t>
            </w:r>
            <w:r>
              <w:rPr>
                <w:rFonts w:hint="eastAsia" w:ascii="Times New Roman" w:eastAsia="宋体"/>
                <w:b/>
                <w:bCs/>
                <w:i/>
                <w:iCs w:val="0"/>
                <w:kern w:val="0"/>
                <w:sz w:val="20"/>
                <w:highlight w:val="none"/>
                <w:u w:val="single"/>
                <w:lang w:val="en-US" w:eastAsia="en-US"/>
              </w:rPr>
              <w:t>2</w:t>
            </w:r>
            <w:r>
              <w:rPr>
                <w:b/>
                <w:bCs/>
                <w:i/>
                <w:iCs w:val="0"/>
                <w:kern w:val="0"/>
                <w:sz w:val="20"/>
                <w:highlight w:val="none"/>
                <w:u w:val="single"/>
                <w:lang w:val="en-US" w:eastAsia="en-US"/>
              </w:rPr>
              <w:t>-</w:t>
            </w:r>
            <w:r>
              <w:rPr>
                <w:rFonts w:hint="eastAsia" w:ascii="Times New Roman" w:eastAsia="宋体"/>
                <w:b/>
                <w:bCs/>
                <w:i/>
                <w:iCs w:val="0"/>
                <w:kern w:val="0"/>
                <w:sz w:val="20"/>
                <w:highlight w:val="none"/>
                <w:u w:val="single"/>
                <w:lang w:val="en-US" w:eastAsia="en-US"/>
              </w:rPr>
              <w:t>2</w:t>
            </w:r>
            <w:r>
              <w:rPr>
                <w:b/>
                <w:bCs/>
                <w:i/>
                <w:iCs w:val="0"/>
                <w:kern w:val="0"/>
                <w:sz w:val="20"/>
                <w:highlight w:val="none"/>
                <w:u w:val="single"/>
                <w:lang w:val="en-US" w:eastAsia="en-US"/>
              </w:rPr>
              <w:t xml:space="preserve">: </w:t>
            </w:r>
            <w:r>
              <w:rPr>
                <w:rFonts w:hint="eastAsia" w:ascii="Times New Roman" w:eastAsia="宋体"/>
                <w:b/>
                <w:bCs/>
                <w:i/>
                <w:iCs w:val="0"/>
                <w:kern w:val="0"/>
                <w:sz w:val="20"/>
                <w:highlight w:val="none"/>
                <w:u w:val="single"/>
                <w:lang w:val="en-US" w:eastAsia="en-US"/>
              </w:rPr>
              <w:t>RF requirements for NCR-Fwd type 1-C</w:t>
            </w:r>
          </w:p>
          <w:p>
            <w:pPr>
              <w:numPr>
                <w:ilvl w:val="-1"/>
                <w:numId w:val="0"/>
              </w:numPr>
              <w:overflowPunct/>
              <w:autoSpaceDE/>
              <w:autoSpaceDN/>
              <w:adjustRightInd/>
              <w:spacing w:after="120" w:line="260" w:lineRule="auto"/>
              <w:ind w:left="0" w:firstLine="0" w:firstLineChars="0"/>
              <w:textAlignment w:val="auto"/>
              <w:rPr>
                <w:rFonts w:ascii="Times New Roman" w:hAnsi="Times New Roman" w:eastAsia="宋体" w:cs="Times New Roman"/>
                <w:i/>
                <w:iCs w:val="0"/>
                <w:color w:val="0070C0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i/>
                <w:iCs w:val="0"/>
                <w:color w:val="0070C0"/>
                <w:szCs w:val="24"/>
                <w:highlight w:val="none"/>
                <w:lang w:val="en-GB" w:eastAsia="zh-CN" w:bidi="ar-SA"/>
              </w:rPr>
              <w:t>Proposals</w:t>
            </w:r>
          </w:p>
          <w:p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 w:line="259" w:lineRule="auto"/>
              <w:ind w:left="1440" w:firstLine="420" w:firstLineChars="0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i/>
                <w:iCs w:val="0"/>
                <w:highlight w:val="none"/>
                <w:u w:val="singl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i/>
                <w:iCs w:val="0"/>
                <w:color w:val="0070C0"/>
                <w:szCs w:val="24"/>
                <w:highlight w:val="none"/>
                <w:lang w:val="en-US" w:eastAsia="zh-CN" w:bidi="ar-SA"/>
              </w:rPr>
              <w:t xml:space="preserve">Proposal 1: The conducted requirement for repeater 1-C specified in sub-clause 6 of TS 38.106 can be reused for NCR type 1-C Fwd.  [CATT, </w:t>
            </w:r>
            <w:r>
              <w:rPr>
                <w:rFonts w:ascii="Times New Roman" w:hAnsi="Times New Roman" w:eastAsia="宋体" w:cs="Times New Roman"/>
                <w:i/>
                <w:iCs w:val="0"/>
                <w:highlight w:val="none"/>
                <w:lang w:val="en-GB" w:eastAsia="en-US" w:bidi="ar-SA"/>
              </w:rPr>
              <w:fldChar w:fldCharType="begin"/>
            </w:r>
            <w:r>
              <w:rPr>
                <w:rFonts w:ascii="Times New Roman" w:hAnsi="Times New Roman" w:eastAsia="宋体" w:cs="Times New Roman"/>
                <w:i/>
                <w:iCs w:val="0"/>
                <w:highlight w:val="none"/>
                <w:lang w:val="en-GB" w:eastAsia="en-US" w:bidi="ar-SA"/>
              </w:rPr>
              <w:instrText xml:space="preserve"> HYPERLINK "https://www.3gpp.org/ftp/TSG_RAN/WG4_Radio/TSGR4_106bis-e/Docs/R4-2304445.zip" </w:instrText>
            </w:r>
            <w:r>
              <w:rPr>
                <w:rFonts w:ascii="Times New Roman" w:hAnsi="Times New Roman" w:eastAsia="宋体" w:cs="Times New Roman"/>
                <w:i/>
                <w:iCs w:val="0"/>
                <w:highlight w:val="none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宋体" w:cs="Times New Roman"/>
                <w:i/>
                <w:iCs w:val="0"/>
                <w:color w:val="0070C0"/>
                <w:szCs w:val="24"/>
                <w:highlight w:val="none"/>
                <w:lang w:val="en-US" w:eastAsia="zh-CN" w:bidi="ar-SA"/>
              </w:rPr>
              <w:t>R4-2304445</w:t>
            </w:r>
            <w:r>
              <w:rPr>
                <w:rFonts w:ascii="Times New Roman" w:hAnsi="Times New Roman" w:eastAsia="宋体" w:cs="Times New Roman"/>
                <w:i/>
                <w:iCs w:val="0"/>
                <w:color w:val="0070C0"/>
                <w:szCs w:val="24"/>
                <w:highlight w:val="none"/>
                <w:lang w:val="en-US" w:eastAsia="zh-CN" w:bidi="ar-SA"/>
              </w:rPr>
              <w:fldChar w:fldCharType="end"/>
            </w:r>
            <w:r>
              <w:rPr>
                <w:rFonts w:hint="eastAsia" w:ascii="Times New Roman" w:hAnsi="Times New Roman" w:eastAsia="宋体" w:cs="Times New Roman"/>
                <w:i/>
                <w:iCs w:val="0"/>
                <w:color w:val="0070C0"/>
                <w:szCs w:val="24"/>
                <w:highlight w:val="none"/>
                <w:lang w:val="en-US" w:eastAsia="zh-CN" w:bidi="ar-SA"/>
              </w:rPr>
              <w:t>]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left="936" w:firstLine="420" w:firstLineChars="200"/>
              <w:textAlignment w:val="baseline"/>
              <w:rPr>
                <w:rFonts w:ascii="Times New Roman" w:hAnsi="Times New Roman" w:eastAsia="宋体" w:cs="Times New Roman"/>
                <w:i/>
                <w:iCs w:val="0"/>
                <w:highlight w:val="none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i/>
                <w:iCs w:val="0"/>
                <w:highlight w:val="none"/>
                <w:lang w:val="en-GB" w:eastAsia="en-US" w:bidi="ar-SA"/>
              </w:rPr>
              <w:t>Agreement: Proposal 1 agreed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left="1656" w:firstLine="420" w:firstLineChars="200"/>
              <w:textAlignment w:val="baseline"/>
              <w:rPr>
                <w:rFonts w:ascii="Times New Roman" w:hAnsi="Times New Roman" w:eastAsia="宋体" w:cs="Times New Roman"/>
                <w:i/>
                <w:iCs w:val="0"/>
                <w:highlight w:val="none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i/>
                <w:iCs w:val="0"/>
                <w:highlight w:val="none"/>
                <w:lang w:val="en-GB" w:eastAsia="en-US" w:bidi="ar-SA"/>
              </w:rPr>
              <w:t xml:space="preserve">Further check whether FDM operation allowed or not; if allowed, further check any impact on the emission requirements for FDM operation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/>
              <w:jc w:val="left"/>
              <w:textAlignment w:val="baseline"/>
              <w:rPr>
                <w:rFonts w:hint="eastAsia"/>
                <w:b/>
                <w:bCs/>
                <w:i/>
                <w:iCs w:val="0"/>
                <w:kern w:val="0"/>
                <w:sz w:val="20"/>
                <w:highlight w:val="none"/>
                <w:u w:val="single"/>
                <w:lang w:val="en-US" w:eastAsia="en-US"/>
              </w:rPr>
            </w:pPr>
            <w:r>
              <w:rPr>
                <w:b/>
                <w:bCs/>
                <w:i/>
                <w:iCs w:val="0"/>
                <w:kern w:val="0"/>
                <w:sz w:val="20"/>
                <w:highlight w:val="none"/>
                <w:u w:val="single"/>
                <w:lang w:val="en-US" w:eastAsia="en-US"/>
              </w:rPr>
              <w:t xml:space="preserve">Issue </w:t>
            </w:r>
            <w:r>
              <w:rPr>
                <w:rFonts w:hint="eastAsia" w:ascii="Times New Roman" w:eastAsia="宋体"/>
                <w:b/>
                <w:bCs/>
                <w:i/>
                <w:iCs w:val="0"/>
                <w:kern w:val="0"/>
                <w:sz w:val="20"/>
                <w:highlight w:val="none"/>
                <w:u w:val="single"/>
                <w:lang w:val="en-US" w:eastAsia="en-US"/>
              </w:rPr>
              <w:t>2</w:t>
            </w:r>
            <w:r>
              <w:rPr>
                <w:b/>
                <w:bCs/>
                <w:i/>
                <w:iCs w:val="0"/>
                <w:kern w:val="0"/>
                <w:sz w:val="20"/>
                <w:highlight w:val="none"/>
                <w:u w:val="single"/>
                <w:lang w:val="en-US" w:eastAsia="en-US"/>
              </w:rPr>
              <w:t>-</w:t>
            </w:r>
            <w:r>
              <w:rPr>
                <w:rFonts w:hint="eastAsia" w:ascii="Times New Roman" w:eastAsia="宋体"/>
                <w:b/>
                <w:bCs/>
                <w:i/>
                <w:iCs w:val="0"/>
                <w:kern w:val="0"/>
                <w:sz w:val="20"/>
                <w:highlight w:val="none"/>
                <w:u w:val="single"/>
                <w:lang w:val="en-US" w:eastAsia="en-US"/>
              </w:rPr>
              <w:t>3</w:t>
            </w:r>
            <w:r>
              <w:rPr>
                <w:b/>
                <w:bCs/>
                <w:i/>
                <w:iCs w:val="0"/>
                <w:kern w:val="0"/>
                <w:sz w:val="20"/>
                <w:highlight w:val="none"/>
                <w:u w:val="single"/>
                <w:lang w:val="en-US" w:eastAsia="en-US"/>
              </w:rPr>
              <w:t xml:space="preserve">: </w:t>
            </w:r>
            <w:r>
              <w:rPr>
                <w:rFonts w:hint="eastAsia" w:ascii="Times New Roman" w:eastAsia="宋体"/>
                <w:b/>
                <w:bCs/>
                <w:i/>
                <w:iCs w:val="0"/>
                <w:kern w:val="0"/>
                <w:sz w:val="20"/>
                <w:highlight w:val="none"/>
                <w:u w:val="single"/>
                <w:lang w:val="en-US" w:eastAsia="en-US"/>
              </w:rPr>
              <w:t>RF requirements for NCR-Fwd type 2-O</w:t>
            </w:r>
          </w:p>
          <w:p>
            <w:pPr>
              <w:numPr>
                <w:ilvl w:val="-1"/>
                <w:numId w:val="0"/>
              </w:numPr>
              <w:overflowPunct/>
              <w:autoSpaceDE/>
              <w:autoSpaceDN/>
              <w:adjustRightInd/>
              <w:spacing w:after="120" w:line="259" w:lineRule="auto"/>
              <w:ind w:left="0" w:firstLine="0" w:firstLineChars="0"/>
              <w:textAlignment w:val="auto"/>
              <w:rPr>
                <w:rFonts w:ascii="Times New Roman" w:hAnsi="Times New Roman" w:eastAsia="宋体" w:cs="Times New Roman"/>
                <w:i/>
                <w:iCs w:val="0"/>
                <w:color w:val="0070C0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i/>
                <w:iCs w:val="0"/>
                <w:color w:val="0070C0"/>
                <w:szCs w:val="24"/>
                <w:highlight w:val="none"/>
                <w:lang w:val="en-GB" w:eastAsia="zh-CN" w:bidi="ar-SA"/>
              </w:rPr>
              <w:t>Proposals</w:t>
            </w:r>
          </w:p>
          <w:p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 w:line="259" w:lineRule="auto"/>
              <w:ind w:left="1440" w:firstLine="420" w:firstLineChars="0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i/>
                <w:iCs w:val="0"/>
                <w:highlight w:val="none"/>
                <w:u w:val="singl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i/>
                <w:iCs w:val="0"/>
                <w:color w:val="0070C0"/>
                <w:szCs w:val="24"/>
                <w:highlight w:val="none"/>
                <w:lang w:val="en-US" w:eastAsia="zh-CN" w:bidi="ar-SA"/>
              </w:rPr>
              <w:t xml:space="preserve">Proposal 1: The radiated requirement for repeater 2-O specified in sub-clause 7 of TS 38.106 can be reused for NCR type 2-O Fwd.  [CATT, </w:t>
            </w:r>
            <w:r>
              <w:rPr>
                <w:rFonts w:ascii="Times New Roman" w:hAnsi="Times New Roman" w:eastAsia="宋体" w:cs="Times New Roman"/>
                <w:i/>
                <w:iCs w:val="0"/>
                <w:highlight w:val="none"/>
                <w:lang w:val="en-GB" w:eastAsia="en-US" w:bidi="ar-SA"/>
              </w:rPr>
              <w:fldChar w:fldCharType="begin"/>
            </w:r>
            <w:r>
              <w:rPr>
                <w:rFonts w:ascii="Times New Roman" w:hAnsi="Times New Roman" w:eastAsia="宋体" w:cs="Times New Roman"/>
                <w:i/>
                <w:iCs w:val="0"/>
                <w:highlight w:val="none"/>
                <w:lang w:val="en-GB" w:eastAsia="en-US" w:bidi="ar-SA"/>
              </w:rPr>
              <w:instrText xml:space="preserve"> HYPERLINK "https://www.3gpp.org/ftp/TSG_RAN/WG4_Radio/TSGR4_106bis-e/Docs/R4-2304445.zip" </w:instrText>
            </w:r>
            <w:r>
              <w:rPr>
                <w:rFonts w:ascii="Times New Roman" w:hAnsi="Times New Roman" w:eastAsia="宋体" w:cs="Times New Roman"/>
                <w:i/>
                <w:iCs w:val="0"/>
                <w:highlight w:val="none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宋体" w:cs="Times New Roman"/>
                <w:i/>
                <w:iCs w:val="0"/>
                <w:color w:val="0070C0"/>
                <w:szCs w:val="24"/>
                <w:highlight w:val="none"/>
                <w:lang w:val="en-US" w:eastAsia="zh-CN" w:bidi="ar-SA"/>
              </w:rPr>
              <w:t>R4-2304445</w:t>
            </w:r>
            <w:r>
              <w:rPr>
                <w:rFonts w:ascii="Times New Roman" w:hAnsi="Times New Roman" w:eastAsia="宋体" w:cs="Times New Roman"/>
                <w:i/>
                <w:iCs w:val="0"/>
                <w:color w:val="0070C0"/>
                <w:szCs w:val="24"/>
                <w:highlight w:val="none"/>
                <w:lang w:val="en-US" w:eastAsia="zh-CN" w:bidi="ar-SA"/>
              </w:rPr>
              <w:fldChar w:fldCharType="end"/>
            </w:r>
            <w:r>
              <w:rPr>
                <w:rFonts w:hint="eastAsia" w:ascii="Times New Roman" w:hAnsi="Times New Roman" w:eastAsia="宋体" w:cs="Times New Roman"/>
                <w:i/>
                <w:iCs w:val="0"/>
                <w:color w:val="0070C0"/>
                <w:szCs w:val="24"/>
                <w:highlight w:val="none"/>
                <w:lang w:val="en-US" w:eastAsia="zh-CN" w:bidi="ar-SA"/>
              </w:rPr>
              <w:t>]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left="720" w:firstLine="420" w:firstLineChars="200"/>
              <w:textAlignment w:val="baseline"/>
              <w:rPr>
                <w:rFonts w:ascii="Times New Roman" w:hAnsi="Times New Roman" w:eastAsia="宋体" w:cs="Times New Roman"/>
                <w:i/>
                <w:iCs w:val="0"/>
                <w:highlight w:val="none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i/>
                <w:iCs w:val="0"/>
                <w:highlight w:val="none"/>
                <w:lang w:val="en-GB" w:eastAsia="en-US" w:bidi="ar-SA"/>
              </w:rPr>
              <w:t>Agreement: Proposal 1 agreed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left="1440" w:firstLine="420" w:firstLineChars="200"/>
              <w:textAlignment w:val="baseline"/>
              <w:rPr>
                <w:rFonts w:ascii="Times New Roman" w:hAnsi="Times New Roman" w:eastAsia="宋体" w:cs="Times New Roman"/>
                <w:i/>
                <w:iCs w:val="0"/>
                <w:highlight w:val="none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i/>
                <w:iCs w:val="0"/>
                <w:highlight w:val="none"/>
                <w:lang w:val="en-GB" w:eastAsia="en-US" w:bidi="ar-SA"/>
              </w:rPr>
              <w:t xml:space="preserve">Further check whether FDM operation allowed or not; if allowed, further check any impact on the emission requirements for FDM operation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textAlignment w:val="baseline"/>
              <w:rPr>
                <w:rFonts w:hint="default" w:ascii="Times New Roman" w:hAnsi="Times New Roman" w:eastAsia="宋体" w:cs="Times New Roman"/>
                <w:b/>
                <w:i/>
                <w:iCs w:val="0"/>
                <w:color w:val="0070C0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i/>
                <w:iCs w:val="0"/>
                <w:color w:val="0070C0"/>
                <w:highlight w:val="none"/>
                <w:u w:val="single"/>
                <w:lang w:val="en-US" w:eastAsia="zh-CN" w:bidi="ar-SA"/>
              </w:rPr>
              <w:t>For NCR-Fwd type 1-H:</w:t>
            </w:r>
          </w:p>
          <w:tbl>
            <w:tblPr>
              <w:tblStyle w:val="22"/>
              <w:tblW w:w="5000" w:type="pct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80"/>
              <w:gridCol w:w="798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25" w:hRule="atLeast"/>
              </w:trPr>
              <w:tc>
                <w:tcPr>
                  <w:tcW w:w="8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spacing w:beforeLines="-2147483648" w:after="180" w:afterLines="-2147483648"/>
                    <w:jc w:val="left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</w:p>
              </w:tc>
              <w:tc>
                <w:tcPr>
                  <w:tcW w:w="413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spacing w:beforeLines="-2147483648" w:after="180" w:afterLines="-2147483648"/>
                    <w:jc w:val="left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/>
                    </w:rPr>
                    <w:t>Agreement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0" w:hRule="atLeast"/>
              </w:trPr>
              <w:tc>
                <w:tcPr>
                  <w:tcW w:w="868" w:type="pct"/>
                  <w:tcBorders>
                    <w:top w:val="single" w:color="000000" w:sz="8" w:space="0"/>
                    <w:left w:val="single" w:color="000000" w:sz="8" w:space="0"/>
                    <w:bottom w:val="nil"/>
                    <w:right w:val="single" w:color="000000" w:sz="8" w:space="0"/>
                  </w:tcBorders>
                  <w:shd w:val="clear" w:color="auto" w:fill="D7D7D7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bottom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24"/>
                      <w:szCs w:val="24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24"/>
                      <w:szCs w:val="24"/>
                      <w:highlight w:val="none"/>
                      <w:u w:val="none"/>
                      <w:lang w:val="en-US" w:eastAsia="zh-CN" w:bidi="ar"/>
                    </w:rPr>
                    <w:t>RF requirements</w:t>
                  </w:r>
                </w:p>
              </w:tc>
              <w:tc>
                <w:tcPr>
                  <w:tcW w:w="413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spacing w:beforeLines="-2147483648" w:after="180" w:afterLines="-2147483648"/>
                    <w:jc w:val="left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170" w:hRule="atLeast"/>
              </w:trPr>
              <w:tc>
                <w:tcPr>
                  <w:tcW w:w="868" w:type="pct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bottom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US" w:eastAsia="zh-CN" w:bidi="ar"/>
                    </w:rPr>
                    <w:t>Out of band gain</w:t>
                  </w:r>
                </w:p>
              </w:tc>
              <w:tc>
                <w:tcPr>
                  <w:tcW w:w="413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bottom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Agreement: Reuse out of band gain for repeater type 1-C specified in sub-clause 6.4.2 of TS 38.106.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5" w:hRule="atLeast"/>
              </w:trPr>
              <w:tc>
                <w:tcPr>
                  <w:tcW w:w="868" w:type="pct"/>
                  <w:vMerge w:val="restart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bottom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default" w:eastAsia="等线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US" w:eastAsia="zh-CN" w:bidi="ar"/>
                    </w:rPr>
                    <w:t>Operating band unwanted emissions</w:t>
                  </w:r>
                  <w:r>
                    <w:rPr>
                      <w:rFonts w:ascii="Arial" w:hAnsi="Arial" w:eastAsia="等线" w:cs="Arial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US" w:eastAsia="zh-CN" w:bidi="ar"/>
                    </w:rPr>
                    <w:t xml:space="preserve"> </w:t>
                  </w:r>
                </w:p>
              </w:tc>
              <w:tc>
                <w:tcPr>
                  <w:tcW w:w="4131" w:type="pct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center"/>
                    <w:textAlignment w:val="bottom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Agreement: reuse operating band unwanted emissions for repeater type 1-C specified in sub-clauses 6.5.3.2.1 - 6.5.3.2.6 of TS 38.106 as basic limit;</w:t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for DL emission power level,  follow the option 2 scaling factor agreed for repeater output power;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868" w:type="pct"/>
                  <w:vMerge w:val="continue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spacing w:beforeLines="-2147483648" w:after="180" w:afterLines="-2147483648"/>
                    <w:jc w:val="left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GB" w:eastAsia="en-US"/>
                    </w:rPr>
                  </w:pPr>
                </w:p>
              </w:tc>
              <w:tc>
                <w:tcPr>
                  <w:tcW w:w="4131" w:type="pct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spacing w:beforeLines="-2147483648" w:after="180" w:afterLines="-2147483648"/>
                    <w:jc w:val="center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868" w:type="pct"/>
                  <w:vMerge w:val="continue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spacing w:beforeLines="-2147483648" w:after="180" w:afterLines="-2147483648"/>
                    <w:jc w:val="left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GB" w:eastAsia="en-US"/>
                    </w:rPr>
                  </w:pPr>
                </w:p>
              </w:tc>
              <w:tc>
                <w:tcPr>
                  <w:tcW w:w="4131" w:type="pct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spacing w:beforeLines="-2147483648" w:after="180" w:afterLines="-2147483648"/>
                    <w:jc w:val="center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868" w:type="pct"/>
                  <w:vMerge w:val="restart"/>
                  <w:tcBorders>
                    <w:top w:val="nil"/>
                    <w:left w:val="single" w:color="000000" w:sz="8" w:space="0"/>
                    <w:bottom w:val="nil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bottom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US" w:eastAsia="zh-CN" w:bidi="ar"/>
                    </w:rPr>
                    <w:t>Transmitter spurious emissions</w:t>
                  </w:r>
                </w:p>
              </w:tc>
              <w:tc>
                <w:tcPr>
                  <w:tcW w:w="4131" w:type="pct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numPr>
                      <w:ilvl w:val="0"/>
                      <w:numId w:val="0"/>
                    </w:numPr>
                    <w:overflowPunct/>
                    <w:autoSpaceDE/>
                    <w:autoSpaceDN/>
                    <w:adjustRightInd/>
                    <w:spacing w:after="120" w:line="259" w:lineRule="auto"/>
                    <w:ind w:firstLine="420" w:firstLineChars="200"/>
                    <w:textAlignment w:val="auto"/>
                    <w:rPr>
                      <w:rFonts w:hint="eastAsia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  <w:t>Agreement:</w:t>
                  </w:r>
                </w:p>
                <w:p>
                  <w:pPr>
                    <w:numPr>
                      <w:ilvl w:val="0"/>
                      <w:numId w:val="9"/>
                    </w:numPr>
                    <w:overflowPunct/>
                    <w:autoSpaceDE/>
                    <w:autoSpaceDN/>
                    <w:adjustRightInd/>
                    <w:spacing w:after="120" w:line="259" w:lineRule="auto"/>
                    <w:ind w:left="420" w:leftChars="0" w:hanging="420" w:firstLineChars="0"/>
                    <w:textAlignment w:val="auto"/>
                    <w:rPr>
                      <w:rFonts w:hint="default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  <w:t xml:space="preserve">Further study on scaling factor for transmitter spurious emission requirement only. 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center"/>
                    <w:textAlignment w:val="bottom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868" w:type="pct"/>
                  <w:vMerge w:val="continue"/>
                  <w:tcBorders>
                    <w:top w:val="nil"/>
                    <w:left w:val="single" w:color="000000" w:sz="8" w:space="0"/>
                    <w:bottom w:val="nil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spacing w:beforeLines="-2147483648" w:after="180" w:afterLines="-2147483648"/>
                    <w:jc w:val="left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GB" w:eastAsia="en-US"/>
                    </w:rPr>
                  </w:pPr>
                </w:p>
              </w:tc>
              <w:tc>
                <w:tcPr>
                  <w:tcW w:w="4131" w:type="pct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spacing w:beforeLines="-2147483648" w:after="180" w:afterLines="-2147483648"/>
                    <w:jc w:val="center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868" w:type="pct"/>
                  <w:vMerge w:val="continue"/>
                  <w:tcBorders>
                    <w:top w:val="nil"/>
                    <w:left w:val="single" w:color="000000" w:sz="8" w:space="0"/>
                    <w:bottom w:val="nil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spacing w:beforeLines="-2147483648" w:after="180" w:afterLines="-2147483648"/>
                    <w:jc w:val="left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GB" w:eastAsia="en-US"/>
                    </w:rPr>
                  </w:pPr>
                </w:p>
              </w:tc>
              <w:tc>
                <w:tcPr>
                  <w:tcW w:w="4131" w:type="pct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spacing w:beforeLines="-2147483648" w:after="180" w:afterLines="-2147483648"/>
                    <w:jc w:val="center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390" w:hRule="atLeast"/>
              </w:trPr>
              <w:tc>
                <w:tcPr>
                  <w:tcW w:w="868" w:type="pct"/>
                  <w:tcBorders>
                    <w:top w:val="single" w:color="000000" w:sz="8" w:space="0"/>
                    <w:left w:val="single" w:color="000000" w:sz="8" w:space="0"/>
                    <w:bottom w:val="nil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bottom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US" w:eastAsia="zh-CN" w:bidi="ar"/>
                    </w:rPr>
                    <w:t>Receiver spurious emissions</w:t>
                  </w:r>
                </w:p>
              </w:tc>
              <w:tc>
                <w:tcPr>
                  <w:tcW w:w="413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numPr>
                      <w:ilvl w:val="0"/>
                      <w:numId w:val="0"/>
                    </w:numPr>
                    <w:overflowPunct/>
                    <w:autoSpaceDE/>
                    <w:autoSpaceDN/>
                    <w:adjustRightInd/>
                    <w:spacing w:after="120" w:line="259" w:lineRule="auto"/>
                    <w:ind w:firstLine="420" w:firstLineChars="200"/>
                    <w:textAlignment w:val="auto"/>
                    <w:rPr>
                      <w:rFonts w:hint="eastAsia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  <w:t>Agreement:</w:t>
                  </w:r>
                </w:p>
                <w:p>
                  <w:pPr>
                    <w:numPr>
                      <w:ilvl w:val="0"/>
                      <w:numId w:val="9"/>
                    </w:numPr>
                    <w:overflowPunct/>
                    <w:autoSpaceDE/>
                    <w:autoSpaceDN/>
                    <w:adjustRightInd/>
                    <w:spacing w:after="120" w:line="259" w:lineRule="auto"/>
                    <w:ind w:left="420" w:leftChars="0" w:hanging="420" w:firstLineChars="0"/>
                    <w:textAlignment w:val="auto"/>
                    <w:rPr>
                      <w:rFonts w:hint="default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  <w:t>Further study on scaling factor for receiver spurious emission requirement only.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bottom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55" w:hRule="atLeast"/>
              </w:trPr>
              <w:tc>
                <w:tcPr>
                  <w:tcW w:w="868" w:type="pct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bottom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US" w:eastAsia="zh-CN" w:bidi="ar"/>
                    </w:rPr>
                    <w:t>OTA output power(EIRP)</w:t>
                  </w:r>
                </w:p>
              </w:tc>
              <w:tc>
                <w:tcPr>
                  <w:tcW w:w="413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center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 xml:space="preserve">Agreement: </w:t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Define the requirement based on EIRP manufacturer</w:t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 xml:space="preserve"> declaration, with the accuracy of the declared output power value (Prated,p,EIRP). </w:t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Reuse the ±2.2dB and ±2.7dB from the BS type 1-H in sub-clause 9.2.2 of TS 38.104  for normal test conditions and extreme test condition, respectively.</w:t>
                  </w:r>
                </w:p>
              </w:tc>
            </w:tr>
          </w:tbl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/>
                <w:iCs w:val="0"/>
                <w:kern w:val="0"/>
                <w:sz w:val="20"/>
                <w:vertAlign w:val="baseline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textAlignment w:val="baseline"/>
              <w:rPr>
                <w:rFonts w:hint="default" w:ascii="Times New Roman" w:hAnsi="Times New Roman" w:eastAsia="宋体" w:cs="Times New Roman"/>
                <w:b/>
                <w:i/>
                <w:iCs w:val="0"/>
                <w:color w:val="0070C0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i/>
                <w:iCs w:val="0"/>
                <w:color w:val="0070C0"/>
                <w:highlight w:val="none"/>
                <w:u w:val="single"/>
                <w:lang w:val="en-US" w:eastAsia="zh-CN" w:bidi="ar-SA"/>
              </w:rPr>
              <w:t>For NCR-Fwd type 1-O:</w:t>
            </w:r>
          </w:p>
          <w:tbl>
            <w:tblPr>
              <w:tblStyle w:val="22"/>
              <w:tblW w:w="5000" w:type="pct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47"/>
              <w:gridCol w:w="7913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0" w:hRule="atLeast"/>
              </w:trPr>
              <w:tc>
                <w:tcPr>
                  <w:tcW w:w="90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spacing w:beforeLines="-2147483648" w:after="180" w:afterLines="-2147483648"/>
                    <w:jc w:val="left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</w:p>
              </w:tc>
              <w:tc>
                <w:tcPr>
                  <w:tcW w:w="40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bottom"/>
                    <w:rPr>
                      <w:rFonts w:hint="eastAsia" w:ascii="等线" w:hAnsi="等线" w:eastAsia="等线" w:cs="等线"/>
                      <w:b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eastAsia" w:ascii="等线" w:hAnsi="等线" w:eastAsia="等线" w:cs="等线"/>
                      <w:b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Agreement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5" w:hRule="atLeast"/>
              </w:trPr>
              <w:tc>
                <w:tcPr>
                  <w:tcW w:w="904" w:type="pct"/>
                  <w:tcBorders>
                    <w:top w:val="single" w:color="000000" w:sz="8" w:space="0"/>
                    <w:left w:val="single" w:color="000000" w:sz="8" w:space="0"/>
                    <w:bottom w:val="nil"/>
                    <w:right w:val="single" w:color="000000" w:sz="8" w:space="0"/>
                  </w:tcBorders>
                  <w:shd w:val="clear" w:color="auto" w:fill="D7D7D7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bottom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US" w:eastAsia="zh-CN" w:bidi="ar"/>
                    </w:rPr>
                    <w:t>RF requirements</w:t>
                  </w:r>
                </w:p>
              </w:tc>
              <w:tc>
                <w:tcPr>
                  <w:tcW w:w="40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spacing w:beforeLines="-2147483648" w:after="180" w:afterLines="-2147483648"/>
                    <w:jc w:val="left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440" w:hRule="atLeast"/>
              </w:trPr>
              <w:tc>
                <w:tcPr>
                  <w:tcW w:w="904" w:type="pct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bottom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US" w:eastAsia="zh-CN" w:bidi="ar"/>
                    </w:rPr>
                    <w:t>Out of band gain</w:t>
                  </w:r>
                </w:p>
              </w:tc>
              <w:tc>
                <w:tcPr>
                  <w:tcW w:w="40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bottom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 xml:space="preserve">Agreement: </w:t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1) Reuse the Rel-17 repeater type 1-C requirements</w:t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 xml:space="preserve"> for NCR-Fwd type 1-H and 1-O;</w:t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2) define the gain for OOB gain</w:t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as the ratio of TRP output power to directional input power in the same manner as for 2-O.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904" w:type="pct"/>
                  <w:vMerge w:val="restart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bottom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default" w:eastAsia="等线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US" w:eastAsia="zh-CN" w:bidi="ar"/>
                    </w:rPr>
                    <w:t>Operating band unwanted emissions</w:t>
                  </w:r>
                  <w:r>
                    <w:rPr>
                      <w:rFonts w:ascii="Arial" w:hAnsi="Arial" w:eastAsia="等线" w:cs="Arial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US" w:eastAsia="zh-CN" w:bidi="ar"/>
                    </w:rPr>
                    <w:t xml:space="preserve"> </w:t>
                  </w:r>
                </w:p>
              </w:tc>
              <w:tc>
                <w:tcPr>
                  <w:tcW w:w="4095" w:type="pct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center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 xml:space="preserve">Agreement:  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center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 xml:space="preserve">for NCR-Fwd downlink OBUE requirement, to follow the 9dB scaling factor, </w:t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for NCR-Fwd uplink OBUE requirement, FFS on the scaling factor;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904" w:type="pct"/>
                  <w:vMerge w:val="continue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spacing w:beforeLines="-2147483648" w:after="180" w:afterLines="-2147483648"/>
                    <w:jc w:val="left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GB" w:eastAsia="en-US"/>
                    </w:rPr>
                  </w:pPr>
                </w:p>
              </w:tc>
              <w:tc>
                <w:tcPr>
                  <w:tcW w:w="4095" w:type="pct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spacing w:beforeLines="-2147483648" w:after="180" w:afterLines="-2147483648"/>
                    <w:jc w:val="center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904" w:type="pct"/>
                  <w:vMerge w:val="continue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spacing w:beforeLines="-2147483648" w:after="180" w:afterLines="-2147483648"/>
                    <w:jc w:val="left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GB" w:eastAsia="en-US"/>
                    </w:rPr>
                  </w:pPr>
                </w:p>
              </w:tc>
              <w:tc>
                <w:tcPr>
                  <w:tcW w:w="4095" w:type="pct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spacing w:beforeLines="-2147483648" w:after="180" w:afterLines="-2147483648"/>
                    <w:jc w:val="center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54" w:hRule="atLeast"/>
              </w:trPr>
              <w:tc>
                <w:tcPr>
                  <w:tcW w:w="904" w:type="pct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bottom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US" w:eastAsia="zh-CN" w:bidi="ar"/>
                    </w:rPr>
                    <w:t>Transmitter spurious emissions</w:t>
                  </w:r>
                </w:p>
              </w:tc>
              <w:tc>
                <w:tcPr>
                  <w:tcW w:w="40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numPr>
                      <w:ilvl w:val="0"/>
                      <w:numId w:val="0"/>
                    </w:numPr>
                    <w:overflowPunct/>
                    <w:autoSpaceDE/>
                    <w:autoSpaceDN/>
                    <w:adjustRightInd/>
                    <w:spacing w:after="120" w:line="259" w:lineRule="auto"/>
                    <w:ind w:firstLine="420" w:firstLineChars="200"/>
                    <w:textAlignment w:val="auto"/>
                    <w:rPr>
                      <w:rFonts w:hint="eastAsia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  <w:t>Agreement:</w:t>
                  </w:r>
                </w:p>
                <w:p>
                  <w:pPr>
                    <w:numPr>
                      <w:ilvl w:val="0"/>
                      <w:numId w:val="9"/>
                    </w:numPr>
                    <w:overflowPunct/>
                    <w:autoSpaceDE/>
                    <w:autoSpaceDN/>
                    <w:adjustRightInd/>
                    <w:spacing w:after="120" w:line="259" w:lineRule="auto"/>
                    <w:ind w:left="420" w:leftChars="0" w:hanging="420" w:firstLineChars="0"/>
                    <w:textAlignment w:val="auto"/>
                    <w:rPr>
                      <w:rFonts w:hint="default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  <w:t xml:space="preserve">Further study on scaling factor for transmitter spurious emission requirement only. </w:t>
                  </w:r>
                </w:p>
                <w:p>
                  <w:pPr>
                    <w:spacing w:beforeLines="-2147483648" w:after="180" w:afterLines="-2147483648"/>
                    <w:jc w:val="left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95" w:hRule="atLeast"/>
              </w:trPr>
              <w:tc>
                <w:tcPr>
                  <w:tcW w:w="904" w:type="pct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Lines="-2147483648" w:after="180" w:afterLines="-2147483648"/>
                    <w:jc w:val="left"/>
                    <w:textAlignment w:val="bottom"/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GB" w:eastAsia="en-US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b/>
                      <w:i/>
                      <w:iCs w:val="0"/>
                      <w:color w:val="000000"/>
                      <w:kern w:val="0"/>
                      <w:sz w:val="30"/>
                      <w:szCs w:val="30"/>
                      <w:highlight w:val="none"/>
                      <w:u w:val="none"/>
                      <w:lang w:val="en-US" w:eastAsia="zh-CN" w:bidi="ar"/>
                    </w:rPr>
                    <w:t>Receiver spurious emissions</w:t>
                  </w:r>
                </w:p>
              </w:tc>
              <w:tc>
                <w:tcPr>
                  <w:tcW w:w="40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numPr>
                      <w:ilvl w:val="0"/>
                      <w:numId w:val="0"/>
                    </w:numPr>
                    <w:overflowPunct/>
                    <w:autoSpaceDE/>
                    <w:autoSpaceDN/>
                    <w:adjustRightInd/>
                    <w:spacing w:after="120" w:line="259" w:lineRule="auto"/>
                    <w:ind w:firstLine="420" w:firstLineChars="200"/>
                    <w:textAlignment w:val="auto"/>
                    <w:rPr>
                      <w:rFonts w:hint="eastAsia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  <w:t>Agreement:</w:t>
                  </w:r>
                </w:p>
                <w:p>
                  <w:pPr>
                    <w:numPr>
                      <w:ilvl w:val="0"/>
                      <w:numId w:val="9"/>
                    </w:numPr>
                    <w:overflowPunct/>
                    <w:autoSpaceDE/>
                    <w:autoSpaceDN/>
                    <w:adjustRightInd/>
                    <w:spacing w:after="120" w:line="259" w:lineRule="auto"/>
                    <w:ind w:left="420" w:leftChars="0" w:hanging="420" w:firstLineChars="0"/>
                    <w:textAlignment w:val="auto"/>
                    <w:rPr>
                      <w:rFonts w:hint="default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  <w:t>Further study on scaling factor for receiver spurious emission requirement only.</w:t>
                  </w:r>
                </w:p>
                <w:p>
                  <w:pPr>
                    <w:numPr>
                      <w:ilvl w:val="0"/>
                      <w:numId w:val="9"/>
                    </w:numPr>
                    <w:overflowPunct/>
                    <w:autoSpaceDE/>
                    <w:autoSpaceDN/>
                    <w:adjustRightInd/>
                    <w:spacing w:after="120" w:line="259" w:lineRule="auto"/>
                    <w:ind w:left="420" w:leftChars="0" w:hanging="420" w:firstLineChars="0"/>
                    <w:textAlignment w:val="auto"/>
                    <w:rPr>
                      <w:rFonts w:hint="default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/>
                      <w:iCs w:val="0"/>
                      <w:color w:val="0070C0"/>
                      <w:szCs w:val="24"/>
                      <w:highlight w:val="none"/>
                      <w:lang w:val="en-US" w:eastAsia="zh-CN" w:bidi="ar-SA"/>
                    </w:rPr>
                    <w:t>For receiver spurious emission requirement, we need to wait for the conclusion of type declaration of NCR-MT and NCR-Fwd.</w:t>
                  </w:r>
                </w:p>
                <w:p>
                  <w:pPr>
                    <w:spacing w:beforeLines="-2147483648" w:after="180" w:afterLines="-2147483648"/>
                    <w:jc w:val="left"/>
                    <w:rPr>
                      <w:rFonts w:hint="eastAsia" w:ascii="等线" w:hAnsi="等线" w:eastAsia="等线" w:cs="等线"/>
                      <w:i/>
                      <w:iCs w:val="0"/>
                      <w:color w:val="000000"/>
                      <w:kern w:val="0"/>
                      <w:sz w:val="22"/>
                      <w:szCs w:val="22"/>
                      <w:highlight w:val="none"/>
                      <w:u w:val="none"/>
                      <w:lang w:val="en-GB" w:eastAsia="en-US"/>
                    </w:rPr>
                  </w:pPr>
                </w:p>
              </w:tc>
            </w:tr>
          </w:tbl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/>
                <w:iCs w:val="0"/>
                <w:kern w:val="0"/>
                <w:sz w:val="20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From the agreements above, we can conclude following observations.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Observation 1: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The conducted requirements for NCR-Fwd type 1-C can reuse R17 repeater type 1-C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s requirements.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Observation 2: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The radiated requirements for NCR-Fwd type 2-O can reuse R17 repeater type 2-O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s requirements.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Observation 3: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Most of the RF requirements for NCR-Fwd type 1-H can reuse R17 repeater type 1-C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s requirements, but the spurious emissions is still under study.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4: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Most of the RF requirements for NCR-Fwd type 1-O can reuse R17 repeater type 1-C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s requirements and 2-O requirements, but the spurious emissions is still under study.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From the observations above, we can say that there is no big difference between the RF requirement for NCR-Fwd type 1-C/1-H/1-O/2-O and R17 repeater type 1-C/2-O, therefore the NCR-Fwd EMC requirements can also reuse the EMC requirements for R17 repeater, especially for the EMS test. i.e. NCR-Fwd type 1-C/1-H/1-O reuse R17 repeater type 1-C requirements; NCR-Fwd type 2-O reuse R17 repeater type 2-O requirements. However we suppose to further study radiated spurious emission test because it is still under study in RF discussion.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Proposal 1: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The EMC core part requirements for NCR-Fwd type 1-C/1-H/1-O/2-O can reuse the requirements for R17 repeater type 1-C/2-O, except radiated spurious emission test, which requires further study.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default" w:cs="Times New Roman"/>
          <w:b/>
          <w:bCs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2.2 WF from NR_netcon_repeater_RF_Conformance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In RAN4#106bis, some agreements are approved, therefore we list some EMC related agreements in the table below.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eastAsia="Times New Roman"/>
                <w:b/>
                <w:i/>
                <w:iCs/>
                <w:kern w:val="0"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eastAsia="Times New Roman"/>
                <w:b/>
                <w:i/>
                <w:iCs/>
                <w:kern w:val="0"/>
                <w:sz w:val="20"/>
                <w:szCs w:val="20"/>
                <w:u w:val="single"/>
                <w:lang w:val="en-GB" w:eastAsia="ko-KR"/>
              </w:rPr>
              <w:t>Issue 1-4: Test model and test configuration for NCR-Fwd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eastAsia="Times New Roman"/>
                <w:i/>
                <w:i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eastAsia="等线"/>
                <w:b/>
                <w:i/>
                <w:iCs/>
                <w:kern w:val="0"/>
                <w:sz w:val="20"/>
                <w:szCs w:val="20"/>
                <w:lang w:val="en-GB" w:eastAsia="zh-CN"/>
              </w:rPr>
              <w:t>WF</w:t>
            </w:r>
            <w:r>
              <w:rPr>
                <w:rFonts w:eastAsia="Times New Roman"/>
                <w:b/>
                <w:i/>
                <w:iCs/>
                <w:kern w:val="0"/>
                <w:sz w:val="20"/>
                <w:szCs w:val="20"/>
                <w:lang w:val="en-GB" w:eastAsia="zh-CN"/>
              </w:rPr>
              <w:t>:</w:t>
            </w:r>
            <w:r>
              <w:rPr>
                <w:rFonts w:eastAsia="Times New Roman"/>
                <w:i/>
                <w:iCs/>
                <w:kern w:val="0"/>
                <w:sz w:val="20"/>
                <w:szCs w:val="20"/>
                <w:lang w:val="en-GB" w:eastAsia="zh-CN"/>
              </w:rPr>
              <w:t xml:space="preserve"> Agree the following as a starting point:</w:t>
            </w:r>
          </w:p>
          <w:p>
            <w:pPr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840" w:hanging="420" w:firstLineChars="0"/>
              <w:textAlignment w:val="baseline"/>
              <w:rPr>
                <w:rFonts w:ascii="Times New Roman" w:hAnsi="Times New Roman" w:eastAsia="等线" w:cs="Times New Roman"/>
                <w:i/>
                <w:iCs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  <w:t>For NCR-Fwd, r</w:t>
            </w:r>
            <w:r>
              <w:rPr>
                <w:rFonts w:ascii="Times New Roman" w:hAnsi="Times New Roman" w:eastAsia="宋体" w:cs="Times New Roman"/>
                <w:i/>
                <w:iCs/>
                <w:szCs w:val="24"/>
                <w:lang w:val="en-GB" w:eastAsia="zh-CN" w:bidi="ar-SA"/>
              </w:rPr>
              <w:t xml:space="preserve">euse </w:t>
            </w:r>
            <w:r>
              <w:rPr>
                <w:rFonts w:ascii="Times New Roman" w:hAnsi="Times New Roman" w:eastAsia="Times New Roman" w:cs="Times New Roman"/>
                <w:i/>
                <w:iCs/>
                <w:szCs w:val="24"/>
                <w:lang w:val="en-GB" w:eastAsia="en-GB" w:bidi="ar-SA"/>
              </w:rPr>
              <w:t>existing Rel-17 test models and test configurations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eastAsia="Times New Roman"/>
                <w:b/>
                <w:i/>
                <w:iCs/>
                <w:kern w:val="0"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eastAsia="Times New Roman"/>
                <w:b/>
                <w:i/>
                <w:iCs/>
                <w:kern w:val="0"/>
                <w:sz w:val="20"/>
                <w:szCs w:val="20"/>
                <w:u w:val="single"/>
                <w:lang w:val="en-GB" w:eastAsia="ko-KR"/>
              </w:rPr>
              <w:t>Issue 1-5: Test model and test configuration for NCR-MT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eastAsia="等线"/>
                <w:i/>
                <w:i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i/>
                <w:iCs/>
                <w:kern w:val="0"/>
                <w:sz w:val="20"/>
                <w:szCs w:val="20"/>
                <w:lang w:val="en-GB" w:eastAsia="zh-CN"/>
              </w:rPr>
              <w:t>WF</w:t>
            </w:r>
            <w:r>
              <w:rPr>
                <w:rFonts w:eastAsia="Times New Roman"/>
                <w:b/>
                <w:i/>
                <w:iCs/>
                <w:kern w:val="0"/>
                <w:sz w:val="20"/>
                <w:szCs w:val="20"/>
                <w:lang w:val="en-GB" w:eastAsia="zh-CN"/>
              </w:rPr>
              <w:t>:</w:t>
            </w:r>
            <w:r>
              <w:rPr>
                <w:rFonts w:hint="eastAsia" w:eastAsia="等线"/>
                <w:i/>
                <w:iCs/>
                <w:kern w:val="0"/>
                <w:sz w:val="20"/>
                <w:szCs w:val="20"/>
                <w:lang w:val="en-GB" w:eastAsia="zh-CN"/>
              </w:rPr>
              <w:t xml:space="preserve"> For NCR-MT,</w:t>
            </w:r>
            <w:r>
              <w:rPr>
                <w:rFonts w:eastAsia="Times New Roman"/>
                <w:i/>
                <w:iCs/>
                <w:kern w:val="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hint="eastAsia" w:eastAsia="等线"/>
                <w:i/>
                <w:iCs/>
                <w:kern w:val="0"/>
                <w:sz w:val="20"/>
                <w:szCs w:val="20"/>
                <w:lang w:val="en-GB" w:eastAsia="zh-CN"/>
              </w:rPr>
              <w:t>p</w:t>
            </w:r>
            <w:r>
              <w:rPr>
                <w:rFonts w:eastAsia="Times New Roman"/>
                <w:i/>
                <w:iCs/>
                <w:kern w:val="0"/>
                <w:sz w:val="20"/>
                <w:szCs w:val="20"/>
                <w:lang w:val="en-GB" w:eastAsia="en-GB"/>
              </w:rPr>
              <w:t>ostpone the discussion until there are sufficient progress</w:t>
            </w:r>
            <w:r>
              <w:rPr>
                <w:rFonts w:hint="eastAsia" w:eastAsia="等线"/>
                <w:i/>
                <w:iCs/>
                <w:kern w:val="0"/>
                <w:sz w:val="20"/>
                <w:szCs w:val="20"/>
                <w:lang w:val="en-GB" w:eastAsia="zh-CN"/>
              </w:rPr>
              <w:t>es</w:t>
            </w:r>
            <w:r>
              <w:rPr>
                <w:rFonts w:eastAsia="Times New Roman"/>
                <w:i/>
                <w:iCs/>
                <w:kern w:val="0"/>
                <w:sz w:val="20"/>
                <w:szCs w:val="20"/>
                <w:lang w:val="en-GB" w:eastAsia="en-GB"/>
              </w:rPr>
              <w:t xml:space="preserve"> for core requirement of NCR-MT</w:t>
            </w:r>
            <w:r>
              <w:rPr>
                <w:rFonts w:hint="eastAsia" w:eastAsia="等线"/>
                <w:i/>
                <w:iCs/>
                <w:kern w:val="0"/>
                <w:sz w:val="20"/>
                <w:szCs w:val="20"/>
                <w:lang w:val="en-GB" w:eastAsia="zh-CN"/>
              </w:rPr>
              <w:t>.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eastAsia="Times New Roman"/>
                <w:b/>
                <w:i/>
                <w:iCs/>
                <w:kern w:val="0"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eastAsia="Times New Roman"/>
                <w:b/>
                <w:i/>
                <w:iCs/>
                <w:kern w:val="0"/>
                <w:sz w:val="20"/>
                <w:szCs w:val="20"/>
                <w:u w:val="single"/>
                <w:lang w:val="en-GB" w:eastAsia="ko-KR"/>
              </w:rPr>
              <w:t>Issue 1-7: Measurement system set-up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eastAsia="等线"/>
                <w:i/>
                <w:i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b/>
                <w:i/>
                <w:iCs/>
                <w:kern w:val="0"/>
                <w:sz w:val="20"/>
                <w:szCs w:val="20"/>
                <w:lang w:val="en-GB" w:eastAsia="zh-CN"/>
              </w:rPr>
              <w:t>WF:</w:t>
            </w:r>
            <w:r>
              <w:rPr>
                <w:rFonts w:eastAsia="Times New Roman"/>
                <w:i/>
                <w:iCs/>
                <w:kern w:val="0"/>
                <w:sz w:val="20"/>
                <w:szCs w:val="20"/>
                <w:lang w:val="en-GB" w:eastAsia="zh-CN"/>
              </w:rPr>
              <w:t xml:space="preserve"> For NCR-Fwd, the following is agreed as the starting point.</w:t>
            </w:r>
          </w:p>
          <w:p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960" w:hanging="360" w:firstLineChars="0"/>
              <w:textAlignment w:val="baseline"/>
              <w:rPr>
                <w:rFonts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  <w:t>For NCR-Fwd, u</w:t>
            </w:r>
            <w:r>
              <w:rPr>
                <w:rFonts w:ascii="Times New Roman" w:hAnsi="Times New Roman" w:eastAsia="Times New Roman" w:cs="Times New Roman"/>
                <w:i/>
                <w:iCs/>
                <w:szCs w:val="24"/>
                <w:lang w:val="en-GB" w:eastAsia="zh-CN" w:bidi="ar-SA"/>
              </w:rPr>
              <w:t>se the Rel-17 repeater conformance testing setup as baseline and further discuss the changes if any</w:t>
            </w:r>
            <w:r>
              <w:rPr>
                <w:rFonts w:hint="eastAsia"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  <w:t>.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eastAsia="Times New Roman"/>
                <w:b/>
                <w:i/>
                <w:iCs/>
                <w:kern w:val="0"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eastAsia="Times New Roman"/>
                <w:b/>
                <w:i/>
                <w:iCs/>
                <w:kern w:val="0"/>
                <w:sz w:val="20"/>
                <w:szCs w:val="20"/>
                <w:u w:val="single"/>
                <w:lang w:val="en-GB" w:eastAsia="ko-KR"/>
              </w:rPr>
              <w:t xml:space="preserve">Issue 2-3: </w:t>
            </w:r>
            <w:r>
              <w:rPr>
                <w:rFonts w:hint="eastAsia" w:eastAsia="Times New Roman"/>
                <w:b/>
                <w:i/>
                <w:iCs/>
                <w:kern w:val="0"/>
                <w:sz w:val="20"/>
                <w:szCs w:val="20"/>
                <w:u w:val="single"/>
                <w:lang w:val="en-GB" w:eastAsia="ko-KR"/>
              </w:rPr>
              <w:t>Conducted</w:t>
            </w:r>
            <w:r>
              <w:rPr>
                <w:rFonts w:eastAsia="Times New Roman"/>
                <w:b/>
                <w:i/>
                <w:iCs/>
                <w:kern w:val="0"/>
                <w:sz w:val="20"/>
                <w:szCs w:val="20"/>
                <w:u w:val="single"/>
                <w:lang w:val="en-GB" w:eastAsia="ko-KR"/>
              </w:rPr>
              <w:t xml:space="preserve"> declaration for NCR Fwd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0" w:firstLine="0"/>
              <w:textAlignment w:val="baseline"/>
              <w:rPr>
                <w:rFonts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szCs w:val="24"/>
                <w:lang w:val="en-GB" w:eastAsia="zh-CN" w:bidi="ar-SA"/>
              </w:rPr>
              <w:t>WF</w:t>
            </w:r>
            <w:r>
              <w:rPr>
                <w:rFonts w:ascii="Times New Roman" w:hAnsi="Times New Roman" w:eastAsia="Times New Roman" w:cs="Times New Roman"/>
                <w:i/>
                <w:iCs/>
                <w:szCs w:val="24"/>
                <w:lang w:val="en-GB" w:eastAsia="zh-CN" w:bidi="ar-SA"/>
              </w:rPr>
              <w:t>:</w:t>
            </w:r>
          </w:p>
          <w:p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420" w:hanging="420"/>
              <w:textAlignment w:val="baseline"/>
              <w:rPr>
                <w:rFonts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  <w:t>Agree the following as a starting point.</w:t>
            </w:r>
          </w:p>
          <w:p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960" w:hanging="360" w:firstLineChars="0"/>
              <w:textAlignment w:val="baseline"/>
              <w:rPr>
                <w:rFonts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  <w:t>For NCR type 1-C Fwd conducted requirements, existing manufacturer declarations for repeater type 1-C conducted requirements in Table 4.6-1 of TS 38.115-1 can be reused.</w:t>
            </w:r>
          </w:p>
          <w:p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960" w:hanging="360"/>
              <w:textAlignment w:val="baseline"/>
              <w:rPr>
                <w:rFonts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  <w:t>For NCR type 1-H Fwd conducted requirements, the manufacturer declarations for BS type 1-H conducted requirements in TS 38.141-1 can be reused as a reference. It is necessary to merge declarations for NCR type 1-H Fwd to that for NCR type 1-C Fwd.</w:t>
            </w:r>
          </w:p>
          <w:p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420" w:hanging="420"/>
              <w:textAlignment w:val="baseline"/>
              <w:rPr>
                <w:rFonts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  <w:t xml:space="preserve">FFS any change is needed if </w:t>
            </w:r>
            <w:r>
              <w:rPr>
                <w:rFonts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  <w:t>new test approach is introduced for NCR</w:t>
            </w:r>
            <w:r>
              <w:rPr>
                <w:rFonts w:hint="eastAsia"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  <w:t xml:space="preserve">. 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eastAsia="Times New Roman"/>
                <w:b/>
                <w:i/>
                <w:iCs/>
                <w:kern w:val="0"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eastAsia="Times New Roman"/>
                <w:b/>
                <w:i/>
                <w:iCs/>
                <w:kern w:val="0"/>
                <w:sz w:val="20"/>
                <w:szCs w:val="20"/>
                <w:u w:val="single"/>
                <w:lang w:val="en-GB" w:eastAsia="ko-KR"/>
              </w:rPr>
              <w:t>Issue 2-4: C</w:t>
            </w:r>
            <w:r>
              <w:rPr>
                <w:rFonts w:hint="eastAsia" w:eastAsia="Times New Roman"/>
                <w:b/>
                <w:i/>
                <w:iCs/>
                <w:kern w:val="0"/>
                <w:sz w:val="20"/>
                <w:szCs w:val="20"/>
                <w:u w:val="single"/>
                <w:lang w:val="en-GB" w:eastAsia="ko-KR"/>
              </w:rPr>
              <w:t>onducted</w:t>
            </w:r>
            <w:r>
              <w:rPr>
                <w:rFonts w:eastAsia="Times New Roman"/>
                <w:b/>
                <w:i/>
                <w:iCs/>
                <w:kern w:val="0"/>
                <w:sz w:val="20"/>
                <w:szCs w:val="20"/>
                <w:u w:val="single"/>
                <w:lang w:val="en-GB" w:eastAsia="ko-KR"/>
              </w:rPr>
              <w:t xml:space="preserve"> declaration for NCR MT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0" w:firstLine="0"/>
              <w:textAlignment w:val="baseline"/>
              <w:rPr>
                <w:rFonts w:ascii="Times New Roman" w:hAnsi="Times New Roman" w:eastAsia="等线" w:cs="Times New Roman"/>
                <w:b/>
                <w:i/>
                <w:iCs/>
                <w:szCs w:val="24"/>
                <w:lang w:val="en-GB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b/>
                <w:i/>
                <w:iCs/>
                <w:szCs w:val="24"/>
                <w:lang w:val="en-GB" w:eastAsia="zh-CN" w:bidi="ar-SA"/>
              </w:rPr>
              <w:t>WF:</w:t>
            </w:r>
          </w:p>
          <w:p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420" w:hanging="420"/>
              <w:textAlignment w:val="baseline"/>
              <w:rPr>
                <w:rFonts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  <w:t>Agree the following as a starting point.</w:t>
            </w:r>
          </w:p>
          <w:p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960" w:hanging="360"/>
              <w:textAlignment w:val="baseline"/>
              <w:rPr>
                <w:rFonts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  <w:t>For NCR type 1-H MT conducted requirements, manufacturer declarations for IAB-MT type 1-H conducted requirements in TS 38.176-1 can be reused as a baseline, as far as possible.</w:t>
            </w:r>
          </w:p>
          <w:p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960" w:hanging="360" w:firstLineChars="0"/>
              <w:textAlignment w:val="baseline"/>
              <w:rPr>
                <w:rFonts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  <w:t>For NCR type 1-C MT conducted requirements, the manufacturer declarations for BS type 1-C conducted requirements in TS 38.141-1 can be reused as a baseline, as far as possible. It is necessary to merge declarations for NCR type 1-C MT to that for NCR type 1-H MT.</w:t>
            </w:r>
          </w:p>
          <w:p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420" w:hanging="420"/>
              <w:textAlignment w:val="baseline"/>
              <w:rPr>
                <w:rFonts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  <w:t>F</w:t>
            </w:r>
            <w:r>
              <w:rPr>
                <w:rFonts w:ascii="Times New Roman" w:hAnsi="Times New Roman" w:eastAsia="等线" w:cs="Times New Roman"/>
                <w:i/>
                <w:iCs/>
                <w:szCs w:val="24"/>
                <w:lang w:val="en-GB" w:eastAsia="zh-CN" w:bidi="ar-SA"/>
              </w:rPr>
              <w:t>urther check if redundant declarations exist in future meetings.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According to the WF above, following observations related with EMC perf part has been made.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5: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The test configuration and measurement system set up for NCR-Fwd in RF conformance can reuse the existing R17 test configurations.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According to the agreements above and the observation 5, there is no big difference between NCR-Fwd and R17, therefore the existing R17 repeater EMC requirement can be reused and existing R17 repeater test configuration can be take as a starting point for NCR-Fwd.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Proposal 2: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There is no big difference between NCR-Fwd and R17 repeater, therefore the existing core part EMC requirement for R17 repeater can be reused for NCR-Fwd.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Proposal 3: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The existing R17 repeater test configuration can be take as a starting point for NCR-Fwd.</w:t>
      </w:r>
    </w:p>
    <w:p>
      <w:pPr>
        <w:keepNext/>
        <w:keepLines/>
        <w:pageBreakBefore w:val="0"/>
        <w:widowControl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180"/>
        <w:ind w:left="420" w:hanging="420"/>
        <w:textAlignment w:val="auto"/>
        <w:outlineLvl w:val="0"/>
        <w:rPr>
          <w:rFonts w:hint="default" w:ascii="Times New Roman" w:hAnsi="Times New Roman" w:eastAsia="宋体" w:cs="Times New Roman"/>
          <w:b/>
          <w:color w:val="auto"/>
          <w:sz w:val="28"/>
          <w:szCs w:val="24"/>
          <w:highlight w:val="none"/>
          <w:lang w:val="en-GB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4"/>
          <w:highlight w:val="none"/>
          <w:lang w:val="en-GB" w:eastAsia="zh-CN" w:bidi="ar-SA"/>
        </w:rPr>
        <w:t>Conclusion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ind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bookmarkStart w:id="1" w:name="OLE_LINK1"/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In this paper, </w:t>
      </w: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we first illustrate some EMC related RF agreements for both core and perf part, then we discuss and provide some proposals for NCR-Fwd EMC requirements.</w:t>
      </w:r>
      <w:r>
        <w:rPr>
          <w:rFonts w:hint="eastAsia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T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he conclusion</w:t>
      </w:r>
      <w:r>
        <w:rPr>
          <w:rFonts w:hint="eastAsia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s are shown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below: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Observation 1: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The conducted requirements for NCR-Fwd type 1-C can reuse R17 repeater type 1-C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s requirements.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Observation 2: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The radiated requirements for NCR-Fwd type 2-O can reuse R17 repeater type 2-O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s requirements.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Observation 3: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Most of the RF requirements for NCR-Fwd type 1-H can reuse R17 repeater type 1-C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s requirements, but the spurious emissions is still under study.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4: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Most of the RF requirements for NCR-Fwd type 1-O can reuse R17 repeater type 1-C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s requirements and 2-O requirements, but the spurious emissions is still under study.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5: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The test configuration and measurement system set up for NCR-Fwd in RF conformance can reuse the existing R17 test configurations.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Proposal 1: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The EMC core part requirements for NCR-Fwd type 1-C/1-H/1-O/2-O can reuse the requirements for R17 repeater type 1-C/2-O, except radiated spurious emission test, which requires further study.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Proposal 2: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There is no big difference between NCR-Fwd and R17 repeater, therefore the existing core part EMC requirement for R17 repeater can be reused for NCR-Fwd.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Proposal 3: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The existing R17 repeater test configuration can be take as a starting point for NCR-Fwd.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ind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</w:p>
    <w:bookmarkEnd w:id="1"/>
    <w:p>
      <w:pPr>
        <w:keepNext/>
        <w:keepLines/>
        <w:pageBreakBefore w:val="0"/>
        <w:widowControl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180"/>
        <w:ind w:left="420" w:hanging="420"/>
        <w:textAlignment w:val="auto"/>
        <w:outlineLvl w:val="0"/>
        <w:rPr>
          <w:rFonts w:hint="default" w:ascii="Times New Roman" w:hAnsi="Times New Roman" w:eastAsia="宋体" w:cs="Times New Roman"/>
          <w:b/>
          <w:color w:val="auto"/>
          <w:sz w:val="28"/>
          <w:szCs w:val="24"/>
          <w:highlight w:val="none"/>
          <w:lang w:val="en-GB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4"/>
          <w:highlight w:val="none"/>
          <w:lang w:val="en-GB" w:eastAsia="zh-CN" w:bidi="ar-SA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jc w:val="left"/>
        <w:textAlignment w:val="auto"/>
        <w:rPr>
          <w:rFonts w:hint="default" w:eastAsia="宋体" w:cs="Times New Roman"/>
          <w:color w:val="auto"/>
          <w:kern w:val="2"/>
          <w:sz w:val="22"/>
          <w:highlight w:val="none"/>
          <w:lang w:val="en-US" w:eastAsia="zh-CN"/>
        </w:rPr>
      </w:pPr>
      <w:r>
        <w:rPr>
          <w:rFonts w:hint="eastAsia" w:cs="Times New Roman"/>
          <w:color w:val="auto"/>
          <w:kern w:val="2"/>
          <w:sz w:val="22"/>
          <w:highlight w:val="none"/>
          <w:lang w:val="en-US" w:eastAsia="zh-CN"/>
        </w:rPr>
        <w:t>R4-2305933 WF on NR NCR RF conformance testing</w:t>
      </w:r>
    </w:p>
    <w:p>
      <w:pPr>
        <w:keepNext/>
        <w:keepLines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jc w:val="left"/>
        <w:textAlignment w:val="auto"/>
        <w:rPr>
          <w:rFonts w:hint="default" w:eastAsia="宋体" w:cs="Times New Roman"/>
          <w:color w:val="auto"/>
          <w:kern w:val="2"/>
          <w:sz w:val="22"/>
          <w:highlight w:val="none"/>
          <w:lang w:val="en-US" w:eastAsia="zh-CN"/>
        </w:rPr>
      </w:pPr>
      <w:r>
        <w:rPr>
          <w:rFonts w:hint="default" w:eastAsia="宋体" w:cs="Times New Roman"/>
          <w:color w:val="auto"/>
          <w:kern w:val="2"/>
          <w:sz w:val="22"/>
          <w:highlight w:val="none"/>
          <w:lang w:val="en-US" w:eastAsia="zh-CN"/>
        </w:rPr>
        <w:t>R4-2305398</w:t>
      </w:r>
      <w:r>
        <w:rPr>
          <w:rFonts w:hint="eastAsia" w:cs="Times New Roman"/>
          <w:color w:val="auto"/>
          <w:kern w:val="2"/>
          <w:sz w:val="22"/>
          <w:highlight w:val="none"/>
          <w:lang w:val="en-US" w:eastAsia="zh-CN"/>
        </w:rPr>
        <w:t xml:space="preserve"> </w:t>
      </w:r>
      <w:r>
        <w:rPr>
          <w:rFonts w:hint="default" w:eastAsia="宋体" w:cs="Times New Roman"/>
          <w:color w:val="auto"/>
          <w:kern w:val="2"/>
          <w:sz w:val="22"/>
          <w:highlight w:val="none"/>
          <w:lang w:val="en-US" w:eastAsia="zh-CN"/>
        </w:rPr>
        <w:t>WF on system parameters and RF requirements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eastAsia="宋体"/>
          <w:sz w:val="18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3F78D190"/>
    <w:multiLevelType w:val="singleLevel"/>
    <w:tmpl w:val="3F78D19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1212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8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>
    <w:nsid w:val="5BB7C7D0"/>
    <w:multiLevelType w:val="singleLevel"/>
    <w:tmpl w:val="5BB7C7D0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5DBE06DC"/>
    <w:multiLevelType w:val="multilevel"/>
    <w:tmpl w:val="5DBE06DC"/>
    <w:lvl w:ilvl="0" w:tentative="0">
      <w:start w:val="0"/>
      <w:numFmt w:val="bullet"/>
      <w:lvlText w:val="-"/>
      <w:lvlJc w:val="left"/>
      <w:pPr>
        <w:ind w:left="840" w:hanging="42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1">
    <w:nsid w:val="63E466A7"/>
    <w:multiLevelType w:val="multilevel"/>
    <w:tmpl w:val="63E466A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2">
    <w:nsid w:val="6D120B3E"/>
    <w:multiLevelType w:val="multilevel"/>
    <w:tmpl w:val="6D120B3E"/>
    <w:lvl w:ilvl="0" w:tentative="0">
      <w:start w:val="0"/>
      <w:numFmt w:val="bullet"/>
      <w:lvlText w:val="-"/>
      <w:lvlJc w:val="left"/>
      <w:pPr>
        <w:ind w:left="96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14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6"/>
  </w:num>
  <w:num w:numId="10">
    <w:abstractNumId w:val="10"/>
  </w:num>
  <w:num w:numId="11">
    <w:abstractNumId w:val="1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299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3ED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0660C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C6BB6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7001C"/>
    <w:rsid w:val="011A0B49"/>
    <w:rsid w:val="0129526D"/>
    <w:rsid w:val="014A0623"/>
    <w:rsid w:val="01536583"/>
    <w:rsid w:val="01764F01"/>
    <w:rsid w:val="018107C9"/>
    <w:rsid w:val="01837FEF"/>
    <w:rsid w:val="01854FE9"/>
    <w:rsid w:val="018E207B"/>
    <w:rsid w:val="0190283E"/>
    <w:rsid w:val="019D155B"/>
    <w:rsid w:val="01A428BB"/>
    <w:rsid w:val="01AE307F"/>
    <w:rsid w:val="01B35169"/>
    <w:rsid w:val="01BF0B5D"/>
    <w:rsid w:val="01C00B7B"/>
    <w:rsid w:val="01D46B8D"/>
    <w:rsid w:val="01D866D8"/>
    <w:rsid w:val="01EE2663"/>
    <w:rsid w:val="01F31C8D"/>
    <w:rsid w:val="01F90434"/>
    <w:rsid w:val="01FB366B"/>
    <w:rsid w:val="01FD3930"/>
    <w:rsid w:val="021B7C87"/>
    <w:rsid w:val="022D4A6E"/>
    <w:rsid w:val="023B0A39"/>
    <w:rsid w:val="023C78A7"/>
    <w:rsid w:val="02444B7E"/>
    <w:rsid w:val="024A5964"/>
    <w:rsid w:val="024B023C"/>
    <w:rsid w:val="024D6B6A"/>
    <w:rsid w:val="024F6C8C"/>
    <w:rsid w:val="02510B5E"/>
    <w:rsid w:val="02566C17"/>
    <w:rsid w:val="02655431"/>
    <w:rsid w:val="027275A1"/>
    <w:rsid w:val="027371D9"/>
    <w:rsid w:val="0276366F"/>
    <w:rsid w:val="027C45A5"/>
    <w:rsid w:val="027F646E"/>
    <w:rsid w:val="028F6D4C"/>
    <w:rsid w:val="02933CBB"/>
    <w:rsid w:val="02951DBD"/>
    <w:rsid w:val="029A69A7"/>
    <w:rsid w:val="029B04E7"/>
    <w:rsid w:val="02A10998"/>
    <w:rsid w:val="02AB0FBC"/>
    <w:rsid w:val="02AE6812"/>
    <w:rsid w:val="02D16C80"/>
    <w:rsid w:val="02DC3F9C"/>
    <w:rsid w:val="03047DDD"/>
    <w:rsid w:val="03073BDC"/>
    <w:rsid w:val="030B0647"/>
    <w:rsid w:val="030B2860"/>
    <w:rsid w:val="030C40C1"/>
    <w:rsid w:val="030D2F0B"/>
    <w:rsid w:val="030F3B4D"/>
    <w:rsid w:val="033C68CE"/>
    <w:rsid w:val="03445E8F"/>
    <w:rsid w:val="03496C64"/>
    <w:rsid w:val="035154D3"/>
    <w:rsid w:val="03527C38"/>
    <w:rsid w:val="0356746F"/>
    <w:rsid w:val="03642E26"/>
    <w:rsid w:val="036E37C2"/>
    <w:rsid w:val="03746F87"/>
    <w:rsid w:val="03780D14"/>
    <w:rsid w:val="037828CA"/>
    <w:rsid w:val="03814F5B"/>
    <w:rsid w:val="038B3141"/>
    <w:rsid w:val="03A77DFA"/>
    <w:rsid w:val="03AA5C06"/>
    <w:rsid w:val="03B339B1"/>
    <w:rsid w:val="03C05350"/>
    <w:rsid w:val="03C1287B"/>
    <w:rsid w:val="03C36B0E"/>
    <w:rsid w:val="03C41731"/>
    <w:rsid w:val="03C528EA"/>
    <w:rsid w:val="03CF67FA"/>
    <w:rsid w:val="03DF1641"/>
    <w:rsid w:val="03E358F3"/>
    <w:rsid w:val="03E641C4"/>
    <w:rsid w:val="03E84DE8"/>
    <w:rsid w:val="04006F66"/>
    <w:rsid w:val="04030035"/>
    <w:rsid w:val="040F0942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B14B03"/>
    <w:rsid w:val="04B15E44"/>
    <w:rsid w:val="04C509AD"/>
    <w:rsid w:val="04D76DDC"/>
    <w:rsid w:val="04DA1A87"/>
    <w:rsid w:val="04DD0A04"/>
    <w:rsid w:val="04DE2DA3"/>
    <w:rsid w:val="04EB6DF8"/>
    <w:rsid w:val="04FF1C94"/>
    <w:rsid w:val="04FF7D5A"/>
    <w:rsid w:val="0502349F"/>
    <w:rsid w:val="050E7487"/>
    <w:rsid w:val="05161D2D"/>
    <w:rsid w:val="0522500E"/>
    <w:rsid w:val="052E568F"/>
    <w:rsid w:val="053973F0"/>
    <w:rsid w:val="053E65E7"/>
    <w:rsid w:val="054E2A6F"/>
    <w:rsid w:val="0555228E"/>
    <w:rsid w:val="056F7FAB"/>
    <w:rsid w:val="057030A6"/>
    <w:rsid w:val="05741F0E"/>
    <w:rsid w:val="057D1D66"/>
    <w:rsid w:val="059D265F"/>
    <w:rsid w:val="05B92EC1"/>
    <w:rsid w:val="05C868B7"/>
    <w:rsid w:val="05E078B3"/>
    <w:rsid w:val="05EE6827"/>
    <w:rsid w:val="0601277E"/>
    <w:rsid w:val="060C5AED"/>
    <w:rsid w:val="06103146"/>
    <w:rsid w:val="06172561"/>
    <w:rsid w:val="061E54DA"/>
    <w:rsid w:val="061E5E22"/>
    <w:rsid w:val="062C26E7"/>
    <w:rsid w:val="06460B91"/>
    <w:rsid w:val="0654187C"/>
    <w:rsid w:val="065475DE"/>
    <w:rsid w:val="06556C03"/>
    <w:rsid w:val="06575D97"/>
    <w:rsid w:val="06637BD9"/>
    <w:rsid w:val="06782F84"/>
    <w:rsid w:val="067C28D6"/>
    <w:rsid w:val="0681696E"/>
    <w:rsid w:val="068E06BC"/>
    <w:rsid w:val="06907E56"/>
    <w:rsid w:val="069201CB"/>
    <w:rsid w:val="06956E2E"/>
    <w:rsid w:val="069F445A"/>
    <w:rsid w:val="06B741D9"/>
    <w:rsid w:val="06C457B6"/>
    <w:rsid w:val="06CD4A70"/>
    <w:rsid w:val="06DF4C13"/>
    <w:rsid w:val="06E7678C"/>
    <w:rsid w:val="06F14C51"/>
    <w:rsid w:val="06F42A88"/>
    <w:rsid w:val="06F801C0"/>
    <w:rsid w:val="06FF4A72"/>
    <w:rsid w:val="070E5EE2"/>
    <w:rsid w:val="07105178"/>
    <w:rsid w:val="0712124C"/>
    <w:rsid w:val="071426A5"/>
    <w:rsid w:val="071614A3"/>
    <w:rsid w:val="071C13A8"/>
    <w:rsid w:val="07330445"/>
    <w:rsid w:val="073D143C"/>
    <w:rsid w:val="0747308D"/>
    <w:rsid w:val="074855FD"/>
    <w:rsid w:val="07627CA0"/>
    <w:rsid w:val="076319C4"/>
    <w:rsid w:val="076925D2"/>
    <w:rsid w:val="077241E3"/>
    <w:rsid w:val="07731BAD"/>
    <w:rsid w:val="07787303"/>
    <w:rsid w:val="078C5933"/>
    <w:rsid w:val="078D336C"/>
    <w:rsid w:val="07971B3F"/>
    <w:rsid w:val="07983294"/>
    <w:rsid w:val="079F1838"/>
    <w:rsid w:val="07A2030D"/>
    <w:rsid w:val="07A5677E"/>
    <w:rsid w:val="07AE63FF"/>
    <w:rsid w:val="07B51934"/>
    <w:rsid w:val="07B9290D"/>
    <w:rsid w:val="07BE52B9"/>
    <w:rsid w:val="07BF7CC6"/>
    <w:rsid w:val="07C55A1A"/>
    <w:rsid w:val="07D57946"/>
    <w:rsid w:val="07E6675C"/>
    <w:rsid w:val="07ED524D"/>
    <w:rsid w:val="080124E3"/>
    <w:rsid w:val="080B341D"/>
    <w:rsid w:val="080C7FA0"/>
    <w:rsid w:val="08193C24"/>
    <w:rsid w:val="082E1CC1"/>
    <w:rsid w:val="08341060"/>
    <w:rsid w:val="085514F1"/>
    <w:rsid w:val="085A5F4A"/>
    <w:rsid w:val="08675174"/>
    <w:rsid w:val="08732D34"/>
    <w:rsid w:val="08787FF0"/>
    <w:rsid w:val="08824DF0"/>
    <w:rsid w:val="0889002B"/>
    <w:rsid w:val="089B79D9"/>
    <w:rsid w:val="08A44DA6"/>
    <w:rsid w:val="08AA245A"/>
    <w:rsid w:val="08BA6E24"/>
    <w:rsid w:val="08C024D5"/>
    <w:rsid w:val="08C562FD"/>
    <w:rsid w:val="08CA27B1"/>
    <w:rsid w:val="08E916DF"/>
    <w:rsid w:val="08F3022B"/>
    <w:rsid w:val="08F473EA"/>
    <w:rsid w:val="08FC0AA5"/>
    <w:rsid w:val="090868CF"/>
    <w:rsid w:val="09294EE0"/>
    <w:rsid w:val="09306537"/>
    <w:rsid w:val="09355076"/>
    <w:rsid w:val="09392119"/>
    <w:rsid w:val="09445E95"/>
    <w:rsid w:val="09543B3B"/>
    <w:rsid w:val="09600FBD"/>
    <w:rsid w:val="0972595C"/>
    <w:rsid w:val="097734F1"/>
    <w:rsid w:val="098143BC"/>
    <w:rsid w:val="098500F1"/>
    <w:rsid w:val="09BD407A"/>
    <w:rsid w:val="09CD7D07"/>
    <w:rsid w:val="09DA0E26"/>
    <w:rsid w:val="09E55691"/>
    <w:rsid w:val="09EF75D1"/>
    <w:rsid w:val="09F67CD5"/>
    <w:rsid w:val="0A054821"/>
    <w:rsid w:val="0A0835C8"/>
    <w:rsid w:val="0A145721"/>
    <w:rsid w:val="0A307C92"/>
    <w:rsid w:val="0A355EAA"/>
    <w:rsid w:val="0A3708FF"/>
    <w:rsid w:val="0A3B01F9"/>
    <w:rsid w:val="0A3F0488"/>
    <w:rsid w:val="0A402A36"/>
    <w:rsid w:val="0A4236A3"/>
    <w:rsid w:val="0A4E7EF5"/>
    <w:rsid w:val="0A646846"/>
    <w:rsid w:val="0A76304F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C81C45"/>
    <w:rsid w:val="0AD542C1"/>
    <w:rsid w:val="0ADD5A20"/>
    <w:rsid w:val="0AE10FD9"/>
    <w:rsid w:val="0AF13898"/>
    <w:rsid w:val="0AFB3228"/>
    <w:rsid w:val="0AFC6C07"/>
    <w:rsid w:val="0B0250FD"/>
    <w:rsid w:val="0B0F025C"/>
    <w:rsid w:val="0B1A6333"/>
    <w:rsid w:val="0B2713F4"/>
    <w:rsid w:val="0B3D701F"/>
    <w:rsid w:val="0B3E7DD7"/>
    <w:rsid w:val="0B481192"/>
    <w:rsid w:val="0B494066"/>
    <w:rsid w:val="0B4F7F8D"/>
    <w:rsid w:val="0B561995"/>
    <w:rsid w:val="0B5C2C2A"/>
    <w:rsid w:val="0B665E0A"/>
    <w:rsid w:val="0B847B39"/>
    <w:rsid w:val="0B902D5E"/>
    <w:rsid w:val="0B987E20"/>
    <w:rsid w:val="0B9E71DF"/>
    <w:rsid w:val="0BAC6FB9"/>
    <w:rsid w:val="0BAD5CC5"/>
    <w:rsid w:val="0BAD5EDC"/>
    <w:rsid w:val="0BAF59B9"/>
    <w:rsid w:val="0BB524B8"/>
    <w:rsid w:val="0BB756DF"/>
    <w:rsid w:val="0BC63DB2"/>
    <w:rsid w:val="0BCB1EC4"/>
    <w:rsid w:val="0BCC4043"/>
    <w:rsid w:val="0BCC4B6A"/>
    <w:rsid w:val="0C064507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8005ED"/>
    <w:rsid w:val="0C814739"/>
    <w:rsid w:val="0C8601BF"/>
    <w:rsid w:val="0C863429"/>
    <w:rsid w:val="0C8B63A3"/>
    <w:rsid w:val="0CB94808"/>
    <w:rsid w:val="0CC11AEF"/>
    <w:rsid w:val="0CC37BC2"/>
    <w:rsid w:val="0CD87ABE"/>
    <w:rsid w:val="0CE26C42"/>
    <w:rsid w:val="0CE632FF"/>
    <w:rsid w:val="0CE76B48"/>
    <w:rsid w:val="0CEB5DBE"/>
    <w:rsid w:val="0CFB523A"/>
    <w:rsid w:val="0CFC15F0"/>
    <w:rsid w:val="0D1B1E9C"/>
    <w:rsid w:val="0D3226D5"/>
    <w:rsid w:val="0D4B44A1"/>
    <w:rsid w:val="0D6468BA"/>
    <w:rsid w:val="0D6811B4"/>
    <w:rsid w:val="0D6E2620"/>
    <w:rsid w:val="0D704E21"/>
    <w:rsid w:val="0D7F48FE"/>
    <w:rsid w:val="0D883C88"/>
    <w:rsid w:val="0D936E72"/>
    <w:rsid w:val="0D966BF7"/>
    <w:rsid w:val="0DAA3F6B"/>
    <w:rsid w:val="0DB84E5F"/>
    <w:rsid w:val="0DCC3AE8"/>
    <w:rsid w:val="0DD87842"/>
    <w:rsid w:val="0DF202E1"/>
    <w:rsid w:val="0DF53CE3"/>
    <w:rsid w:val="0E0961C5"/>
    <w:rsid w:val="0E147898"/>
    <w:rsid w:val="0E183199"/>
    <w:rsid w:val="0E2F216B"/>
    <w:rsid w:val="0E3352C6"/>
    <w:rsid w:val="0E3A5EE2"/>
    <w:rsid w:val="0E542F3B"/>
    <w:rsid w:val="0E6271DF"/>
    <w:rsid w:val="0E7071B5"/>
    <w:rsid w:val="0E81568A"/>
    <w:rsid w:val="0E942250"/>
    <w:rsid w:val="0E963344"/>
    <w:rsid w:val="0E9E6E00"/>
    <w:rsid w:val="0EA40C1C"/>
    <w:rsid w:val="0EB72E4B"/>
    <w:rsid w:val="0EBA6C07"/>
    <w:rsid w:val="0EDA2BCA"/>
    <w:rsid w:val="0EEC6F1D"/>
    <w:rsid w:val="0F103291"/>
    <w:rsid w:val="0F1D498B"/>
    <w:rsid w:val="0F337178"/>
    <w:rsid w:val="0F3B15FC"/>
    <w:rsid w:val="0F41022A"/>
    <w:rsid w:val="0F44420A"/>
    <w:rsid w:val="0F56743B"/>
    <w:rsid w:val="0F60682C"/>
    <w:rsid w:val="0F6763D9"/>
    <w:rsid w:val="0F6A2766"/>
    <w:rsid w:val="0F715B2B"/>
    <w:rsid w:val="0F764270"/>
    <w:rsid w:val="0F7F273F"/>
    <w:rsid w:val="0F8418ED"/>
    <w:rsid w:val="0F957B47"/>
    <w:rsid w:val="0F98796C"/>
    <w:rsid w:val="0F9F6FA4"/>
    <w:rsid w:val="0FA65D5C"/>
    <w:rsid w:val="0FA95E34"/>
    <w:rsid w:val="0FAD33DA"/>
    <w:rsid w:val="0FBE2A42"/>
    <w:rsid w:val="0FC17CCE"/>
    <w:rsid w:val="0FC424B9"/>
    <w:rsid w:val="0FD70565"/>
    <w:rsid w:val="0FEA050A"/>
    <w:rsid w:val="0FEC680C"/>
    <w:rsid w:val="0FF83B33"/>
    <w:rsid w:val="10007AD6"/>
    <w:rsid w:val="101B1E8A"/>
    <w:rsid w:val="101C4A03"/>
    <w:rsid w:val="101D0C86"/>
    <w:rsid w:val="10325332"/>
    <w:rsid w:val="104A023B"/>
    <w:rsid w:val="10505F3B"/>
    <w:rsid w:val="106D2686"/>
    <w:rsid w:val="107C3E2C"/>
    <w:rsid w:val="107D41AE"/>
    <w:rsid w:val="10887960"/>
    <w:rsid w:val="108C2479"/>
    <w:rsid w:val="109E4593"/>
    <w:rsid w:val="10C715C5"/>
    <w:rsid w:val="10D335EF"/>
    <w:rsid w:val="10E746EA"/>
    <w:rsid w:val="10E83FE0"/>
    <w:rsid w:val="10EC3168"/>
    <w:rsid w:val="10EC5C55"/>
    <w:rsid w:val="10F24E5D"/>
    <w:rsid w:val="10F52718"/>
    <w:rsid w:val="112E2D86"/>
    <w:rsid w:val="114028DC"/>
    <w:rsid w:val="116F1EB0"/>
    <w:rsid w:val="117B1D6A"/>
    <w:rsid w:val="117C2D9D"/>
    <w:rsid w:val="117F159E"/>
    <w:rsid w:val="11821DC9"/>
    <w:rsid w:val="11921373"/>
    <w:rsid w:val="11945405"/>
    <w:rsid w:val="119D7849"/>
    <w:rsid w:val="11A615EE"/>
    <w:rsid w:val="11A658F4"/>
    <w:rsid w:val="11B91A57"/>
    <w:rsid w:val="11C427F5"/>
    <w:rsid w:val="11C67B8F"/>
    <w:rsid w:val="11CA11D0"/>
    <w:rsid w:val="11CE730E"/>
    <w:rsid w:val="11D815C4"/>
    <w:rsid w:val="11D910AD"/>
    <w:rsid w:val="11E55FA1"/>
    <w:rsid w:val="11E57D4F"/>
    <w:rsid w:val="11F92DAB"/>
    <w:rsid w:val="11FC38D5"/>
    <w:rsid w:val="1210682D"/>
    <w:rsid w:val="12162A85"/>
    <w:rsid w:val="123332A6"/>
    <w:rsid w:val="123A05DB"/>
    <w:rsid w:val="124240B9"/>
    <w:rsid w:val="124D0988"/>
    <w:rsid w:val="124D0CC1"/>
    <w:rsid w:val="12680E73"/>
    <w:rsid w:val="126D2629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C05977"/>
    <w:rsid w:val="12C7312B"/>
    <w:rsid w:val="12D22971"/>
    <w:rsid w:val="12D85654"/>
    <w:rsid w:val="12DF4A87"/>
    <w:rsid w:val="12EE5106"/>
    <w:rsid w:val="12EE67A1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424DBA"/>
    <w:rsid w:val="134F31A5"/>
    <w:rsid w:val="1355107F"/>
    <w:rsid w:val="135D4D2E"/>
    <w:rsid w:val="1366638D"/>
    <w:rsid w:val="136D76E8"/>
    <w:rsid w:val="137266E0"/>
    <w:rsid w:val="13853516"/>
    <w:rsid w:val="139D3156"/>
    <w:rsid w:val="13AA5FA1"/>
    <w:rsid w:val="13AF2BDE"/>
    <w:rsid w:val="13C20262"/>
    <w:rsid w:val="13D024B3"/>
    <w:rsid w:val="13D115EF"/>
    <w:rsid w:val="13D86A45"/>
    <w:rsid w:val="13DD445E"/>
    <w:rsid w:val="13DE7C83"/>
    <w:rsid w:val="13F0242F"/>
    <w:rsid w:val="13F7751B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67BDC"/>
    <w:rsid w:val="145103FA"/>
    <w:rsid w:val="145F07C7"/>
    <w:rsid w:val="146B69A8"/>
    <w:rsid w:val="146C5189"/>
    <w:rsid w:val="146F1089"/>
    <w:rsid w:val="14816B50"/>
    <w:rsid w:val="148313F4"/>
    <w:rsid w:val="14934F1A"/>
    <w:rsid w:val="149559C4"/>
    <w:rsid w:val="14AC0C32"/>
    <w:rsid w:val="14C45576"/>
    <w:rsid w:val="14C76D6C"/>
    <w:rsid w:val="14CB0971"/>
    <w:rsid w:val="14CE33C4"/>
    <w:rsid w:val="14DA3DA1"/>
    <w:rsid w:val="14E60B42"/>
    <w:rsid w:val="14EA1C4D"/>
    <w:rsid w:val="150222BF"/>
    <w:rsid w:val="15075355"/>
    <w:rsid w:val="150F7C33"/>
    <w:rsid w:val="1515004B"/>
    <w:rsid w:val="151B7C99"/>
    <w:rsid w:val="15207BBA"/>
    <w:rsid w:val="152F4E1B"/>
    <w:rsid w:val="15425F26"/>
    <w:rsid w:val="154D342A"/>
    <w:rsid w:val="1559587F"/>
    <w:rsid w:val="155D577C"/>
    <w:rsid w:val="1574662E"/>
    <w:rsid w:val="15751882"/>
    <w:rsid w:val="1575191B"/>
    <w:rsid w:val="157818C6"/>
    <w:rsid w:val="158D195D"/>
    <w:rsid w:val="159F73BB"/>
    <w:rsid w:val="15B03F28"/>
    <w:rsid w:val="15BD66BF"/>
    <w:rsid w:val="15C526A4"/>
    <w:rsid w:val="15C75134"/>
    <w:rsid w:val="15DC75CF"/>
    <w:rsid w:val="15E30A80"/>
    <w:rsid w:val="15E310C1"/>
    <w:rsid w:val="15FB16C4"/>
    <w:rsid w:val="1608480E"/>
    <w:rsid w:val="161C1C58"/>
    <w:rsid w:val="1626155A"/>
    <w:rsid w:val="16282C4E"/>
    <w:rsid w:val="162E1BBF"/>
    <w:rsid w:val="162F7556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C7FDE"/>
    <w:rsid w:val="16A4319F"/>
    <w:rsid w:val="16AC4DDB"/>
    <w:rsid w:val="16AD733F"/>
    <w:rsid w:val="16AE2FE3"/>
    <w:rsid w:val="16B23908"/>
    <w:rsid w:val="16B4400E"/>
    <w:rsid w:val="16B540F1"/>
    <w:rsid w:val="16C71372"/>
    <w:rsid w:val="16C739DF"/>
    <w:rsid w:val="16C86CDB"/>
    <w:rsid w:val="16D20141"/>
    <w:rsid w:val="16DD3B26"/>
    <w:rsid w:val="16EB6E00"/>
    <w:rsid w:val="16EE7649"/>
    <w:rsid w:val="16F04615"/>
    <w:rsid w:val="16F55F75"/>
    <w:rsid w:val="16FD2447"/>
    <w:rsid w:val="170B631B"/>
    <w:rsid w:val="1712339A"/>
    <w:rsid w:val="171B1C8E"/>
    <w:rsid w:val="171E63FC"/>
    <w:rsid w:val="1722504D"/>
    <w:rsid w:val="1738730F"/>
    <w:rsid w:val="17407E9C"/>
    <w:rsid w:val="17416499"/>
    <w:rsid w:val="17481B81"/>
    <w:rsid w:val="17481E8B"/>
    <w:rsid w:val="174A69B0"/>
    <w:rsid w:val="1750027D"/>
    <w:rsid w:val="175007ED"/>
    <w:rsid w:val="17667C8E"/>
    <w:rsid w:val="176B45C6"/>
    <w:rsid w:val="176C447F"/>
    <w:rsid w:val="17830A97"/>
    <w:rsid w:val="17850F99"/>
    <w:rsid w:val="17875303"/>
    <w:rsid w:val="178815C4"/>
    <w:rsid w:val="1793626E"/>
    <w:rsid w:val="17991452"/>
    <w:rsid w:val="17A875F5"/>
    <w:rsid w:val="17AC60A9"/>
    <w:rsid w:val="17B5256D"/>
    <w:rsid w:val="17B92501"/>
    <w:rsid w:val="17CD2623"/>
    <w:rsid w:val="17E65848"/>
    <w:rsid w:val="17E66DD8"/>
    <w:rsid w:val="17E84839"/>
    <w:rsid w:val="17EE1403"/>
    <w:rsid w:val="17F25234"/>
    <w:rsid w:val="17FD061B"/>
    <w:rsid w:val="17FF6314"/>
    <w:rsid w:val="1800350F"/>
    <w:rsid w:val="18005F41"/>
    <w:rsid w:val="18025414"/>
    <w:rsid w:val="18171305"/>
    <w:rsid w:val="182543BD"/>
    <w:rsid w:val="18334194"/>
    <w:rsid w:val="183E1D37"/>
    <w:rsid w:val="18482A17"/>
    <w:rsid w:val="184D0787"/>
    <w:rsid w:val="184F4D08"/>
    <w:rsid w:val="185D1883"/>
    <w:rsid w:val="185E3AA1"/>
    <w:rsid w:val="18742BD5"/>
    <w:rsid w:val="18812331"/>
    <w:rsid w:val="18816F1C"/>
    <w:rsid w:val="18853F3E"/>
    <w:rsid w:val="18956393"/>
    <w:rsid w:val="18A8582C"/>
    <w:rsid w:val="18B50543"/>
    <w:rsid w:val="18C515FC"/>
    <w:rsid w:val="18CA40C3"/>
    <w:rsid w:val="18CD7A02"/>
    <w:rsid w:val="18E21EFF"/>
    <w:rsid w:val="19001FFC"/>
    <w:rsid w:val="190E2B4A"/>
    <w:rsid w:val="1917174A"/>
    <w:rsid w:val="19256D7A"/>
    <w:rsid w:val="192C403E"/>
    <w:rsid w:val="193275C2"/>
    <w:rsid w:val="194D2005"/>
    <w:rsid w:val="194D3980"/>
    <w:rsid w:val="19655A52"/>
    <w:rsid w:val="19663168"/>
    <w:rsid w:val="197724BD"/>
    <w:rsid w:val="19786B0A"/>
    <w:rsid w:val="198A41A1"/>
    <w:rsid w:val="199A2059"/>
    <w:rsid w:val="199B4699"/>
    <w:rsid w:val="19B46E10"/>
    <w:rsid w:val="19C456C1"/>
    <w:rsid w:val="19C96BAE"/>
    <w:rsid w:val="19DB6A7E"/>
    <w:rsid w:val="19DF018D"/>
    <w:rsid w:val="19F061A1"/>
    <w:rsid w:val="1A054259"/>
    <w:rsid w:val="1A081816"/>
    <w:rsid w:val="1A0C5680"/>
    <w:rsid w:val="1A165171"/>
    <w:rsid w:val="1A2F1830"/>
    <w:rsid w:val="1A4858FF"/>
    <w:rsid w:val="1A4C698A"/>
    <w:rsid w:val="1A5D5219"/>
    <w:rsid w:val="1A5E4B5A"/>
    <w:rsid w:val="1A605995"/>
    <w:rsid w:val="1A672B1C"/>
    <w:rsid w:val="1A735226"/>
    <w:rsid w:val="1A8301C0"/>
    <w:rsid w:val="1A872248"/>
    <w:rsid w:val="1A923A68"/>
    <w:rsid w:val="1A9B2279"/>
    <w:rsid w:val="1A9E6232"/>
    <w:rsid w:val="1AA57BA7"/>
    <w:rsid w:val="1AA74D3D"/>
    <w:rsid w:val="1AB34DB4"/>
    <w:rsid w:val="1AB613FD"/>
    <w:rsid w:val="1AB91DEF"/>
    <w:rsid w:val="1ACF5EB8"/>
    <w:rsid w:val="1AD26086"/>
    <w:rsid w:val="1AD827ED"/>
    <w:rsid w:val="1ADC75C9"/>
    <w:rsid w:val="1ADD5ACE"/>
    <w:rsid w:val="1ADD7AC1"/>
    <w:rsid w:val="1AE013F8"/>
    <w:rsid w:val="1AE8570C"/>
    <w:rsid w:val="1AFB06A3"/>
    <w:rsid w:val="1B0F19AE"/>
    <w:rsid w:val="1B2160BB"/>
    <w:rsid w:val="1B3637AD"/>
    <w:rsid w:val="1B3E0DB5"/>
    <w:rsid w:val="1B454C94"/>
    <w:rsid w:val="1B496377"/>
    <w:rsid w:val="1B506283"/>
    <w:rsid w:val="1B6C0DF0"/>
    <w:rsid w:val="1B7034E2"/>
    <w:rsid w:val="1B7F6005"/>
    <w:rsid w:val="1B9A1502"/>
    <w:rsid w:val="1B9C269A"/>
    <w:rsid w:val="1B9E64C5"/>
    <w:rsid w:val="1B9E6D4C"/>
    <w:rsid w:val="1BBD43BA"/>
    <w:rsid w:val="1BC01115"/>
    <w:rsid w:val="1BC44015"/>
    <w:rsid w:val="1BCA6284"/>
    <w:rsid w:val="1BE94688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687AA0"/>
    <w:rsid w:val="1C762353"/>
    <w:rsid w:val="1C7B213D"/>
    <w:rsid w:val="1C7F54CE"/>
    <w:rsid w:val="1C7F743F"/>
    <w:rsid w:val="1C8C4AA9"/>
    <w:rsid w:val="1C8C604B"/>
    <w:rsid w:val="1C92160B"/>
    <w:rsid w:val="1C973EEF"/>
    <w:rsid w:val="1C9E044B"/>
    <w:rsid w:val="1CA03243"/>
    <w:rsid w:val="1CAF5DB2"/>
    <w:rsid w:val="1CB00002"/>
    <w:rsid w:val="1CB40DF1"/>
    <w:rsid w:val="1CCC26CA"/>
    <w:rsid w:val="1CD2156B"/>
    <w:rsid w:val="1CD41743"/>
    <w:rsid w:val="1CD44D3D"/>
    <w:rsid w:val="1CD51DA1"/>
    <w:rsid w:val="1CE45EF5"/>
    <w:rsid w:val="1CE615C9"/>
    <w:rsid w:val="1D037029"/>
    <w:rsid w:val="1D051DAC"/>
    <w:rsid w:val="1D1D7103"/>
    <w:rsid w:val="1D3305FF"/>
    <w:rsid w:val="1D395282"/>
    <w:rsid w:val="1D4251BA"/>
    <w:rsid w:val="1D551881"/>
    <w:rsid w:val="1D5959E7"/>
    <w:rsid w:val="1D5F5386"/>
    <w:rsid w:val="1D7072CE"/>
    <w:rsid w:val="1D794A16"/>
    <w:rsid w:val="1D9E30A9"/>
    <w:rsid w:val="1DA142D7"/>
    <w:rsid w:val="1DAB1006"/>
    <w:rsid w:val="1DB33C11"/>
    <w:rsid w:val="1DC65562"/>
    <w:rsid w:val="1DE94164"/>
    <w:rsid w:val="1DEE1B11"/>
    <w:rsid w:val="1E164B52"/>
    <w:rsid w:val="1E234B9F"/>
    <w:rsid w:val="1E273844"/>
    <w:rsid w:val="1E2F243E"/>
    <w:rsid w:val="1E377E23"/>
    <w:rsid w:val="1E3B4F6B"/>
    <w:rsid w:val="1E417896"/>
    <w:rsid w:val="1E455D19"/>
    <w:rsid w:val="1E595CAF"/>
    <w:rsid w:val="1E5B733A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AF5D76"/>
    <w:rsid w:val="1EBD1EAD"/>
    <w:rsid w:val="1EC36E9D"/>
    <w:rsid w:val="1ECA4D4D"/>
    <w:rsid w:val="1EE25FDD"/>
    <w:rsid w:val="1EF5103F"/>
    <w:rsid w:val="1EFF621F"/>
    <w:rsid w:val="1F090F9B"/>
    <w:rsid w:val="1F0E5D6B"/>
    <w:rsid w:val="1F1921D7"/>
    <w:rsid w:val="1F3E662A"/>
    <w:rsid w:val="1F4F2219"/>
    <w:rsid w:val="1F614D01"/>
    <w:rsid w:val="1F721405"/>
    <w:rsid w:val="1F935819"/>
    <w:rsid w:val="1FA076DC"/>
    <w:rsid w:val="1FA6556D"/>
    <w:rsid w:val="1FAF2571"/>
    <w:rsid w:val="1FC55EDA"/>
    <w:rsid w:val="1FCE593C"/>
    <w:rsid w:val="1FD175A8"/>
    <w:rsid w:val="1FD81D98"/>
    <w:rsid w:val="1FE312AC"/>
    <w:rsid w:val="1FEC5915"/>
    <w:rsid w:val="1FED32EF"/>
    <w:rsid w:val="201E6D7C"/>
    <w:rsid w:val="203D340C"/>
    <w:rsid w:val="203F0A07"/>
    <w:rsid w:val="20446081"/>
    <w:rsid w:val="204852AD"/>
    <w:rsid w:val="204E6676"/>
    <w:rsid w:val="205A5AA0"/>
    <w:rsid w:val="20677607"/>
    <w:rsid w:val="20773A28"/>
    <w:rsid w:val="208574F4"/>
    <w:rsid w:val="208C4449"/>
    <w:rsid w:val="208F6BAF"/>
    <w:rsid w:val="20966D8D"/>
    <w:rsid w:val="20A462BA"/>
    <w:rsid w:val="20BF2AAC"/>
    <w:rsid w:val="20C245BE"/>
    <w:rsid w:val="20C6317E"/>
    <w:rsid w:val="20C849C7"/>
    <w:rsid w:val="20C96A07"/>
    <w:rsid w:val="20D51E1A"/>
    <w:rsid w:val="20DF66D2"/>
    <w:rsid w:val="20EC3F2E"/>
    <w:rsid w:val="20EC7C3E"/>
    <w:rsid w:val="210548E9"/>
    <w:rsid w:val="21124D15"/>
    <w:rsid w:val="213533EC"/>
    <w:rsid w:val="213E7119"/>
    <w:rsid w:val="214369E8"/>
    <w:rsid w:val="214D1729"/>
    <w:rsid w:val="21530058"/>
    <w:rsid w:val="216A2141"/>
    <w:rsid w:val="21810744"/>
    <w:rsid w:val="218D6EF5"/>
    <w:rsid w:val="2195668B"/>
    <w:rsid w:val="219F5DD6"/>
    <w:rsid w:val="219F69EC"/>
    <w:rsid w:val="21A130EA"/>
    <w:rsid w:val="21C267BF"/>
    <w:rsid w:val="21CC442B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544814"/>
    <w:rsid w:val="226210EA"/>
    <w:rsid w:val="226347BD"/>
    <w:rsid w:val="22682935"/>
    <w:rsid w:val="227E1569"/>
    <w:rsid w:val="228A4698"/>
    <w:rsid w:val="22925971"/>
    <w:rsid w:val="22945167"/>
    <w:rsid w:val="22A55CD5"/>
    <w:rsid w:val="22C74EE2"/>
    <w:rsid w:val="22CB6237"/>
    <w:rsid w:val="22CD14B5"/>
    <w:rsid w:val="22D9694E"/>
    <w:rsid w:val="22E02C6E"/>
    <w:rsid w:val="22E04FF4"/>
    <w:rsid w:val="22E105B9"/>
    <w:rsid w:val="22E1121B"/>
    <w:rsid w:val="22EA4C70"/>
    <w:rsid w:val="22F75251"/>
    <w:rsid w:val="22F86F75"/>
    <w:rsid w:val="22FB4D32"/>
    <w:rsid w:val="23060BC9"/>
    <w:rsid w:val="23131055"/>
    <w:rsid w:val="233C6F76"/>
    <w:rsid w:val="234130C7"/>
    <w:rsid w:val="234449F5"/>
    <w:rsid w:val="23460DA0"/>
    <w:rsid w:val="23536618"/>
    <w:rsid w:val="236F277C"/>
    <w:rsid w:val="23816932"/>
    <w:rsid w:val="238E2016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280875"/>
    <w:rsid w:val="24377DB7"/>
    <w:rsid w:val="24427A08"/>
    <w:rsid w:val="2458381E"/>
    <w:rsid w:val="245872F9"/>
    <w:rsid w:val="245943D9"/>
    <w:rsid w:val="245E6B64"/>
    <w:rsid w:val="2463385E"/>
    <w:rsid w:val="247C27F7"/>
    <w:rsid w:val="248B0DC8"/>
    <w:rsid w:val="24967323"/>
    <w:rsid w:val="249D5FC8"/>
    <w:rsid w:val="24A1538E"/>
    <w:rsid w:val="24B9450F"/>
    <w:rsid w:val="24C83F94"/>
    <w:rsid w:val="24F60CDA"/>
    <w:rsid w:val="24FE42EB"/>
    <w:rsid w:val="24FE7E17"/>
    <w:rsid w:val="250D450C"/>
    <w:rsid w:val="25134332"/>
    <w:rsid w:val="25141A5B"/>
    <w:rsid w:val="2521546A"/>
    <w:rsid w:val="252242ED"/>
    <w:rsid w:val="252A2BA6"/>
    <w:rsid w:val="252B49E0"/>
    <w:rsid w:val="253F6469"/>
    <w:rsid w:val="254A35DD"/>
    <w:rsid w:val="25657E8F"/>
    <w:rsid w:val="25734B61"/>
    <w:rsid w:val="258F6BC4"/>
    <w:rsid w:val="25975923"/>
    <w:rsid w:val="259A3D0A"/>
    <w:rsid w:val="25A76B90"/>
    <w:rsid w:val="25A95F3E"/>
    <w:rsid w:val="25B4699E"/>
    <w:rsid w:val="25B7161F"/>
    <w:rsid w:val="25B75A0F"/>
    <w:rsid w:val="25BF6041"/>
    <w:rsid w:val="25C35718"/>
    <w:rsid w:val="25C478B3"/>
    <w:rsid w:val="25CF0252"/>
    <w:rsid w:val="25D0248E"/>
    <w:rsid w:val="25D61C5C"/>
    <w:rsid w:val="25EE28A7"/>
    <w:rsid w:val="25F81D70"/>
    <w:rsid w:val="25FB5636"/>
    <w:rsid w:val="25FE58A9"/>
    <w:rsid w:val="26070462"/>
    <w:rsid w:val="260D2C45"/>
    <w:rsid w:val="26395C92"/>
    <w:rsid w:val="26465DA0"/>
    <w:rsid w:val="26497858"/>
    <w:rsid w:val="265A5249"/>
    <w:rsid w:val="266237C3"/>
    <w:rsid w:val="266749F2"/>
    <w:rsid w:val="267550B9"/>
    <w:rsid w:val="269C0A66"/>
    <w:rsid w:val="26B06894"/>
    <w:rsid w:val="26BC4981"/>
    <w:rsid w:val="26C472EC"/>
    <w:rsid w:val="26CB2240"/>
    <w:rsid w:val="26E11BA3"/>
    <w:rsid w:val="26EC491A"/>
    <w:rsid w:val="26ED73E1"/>
    <w:rsid w:val="26F017FB"/>
    <w:rsid w:val="26F503CD"/>
    <w:rsid w:val="26F9709F"/>
    <w:rsid w:val="27036506"/>
    <w:rsid w:val="27047832"/>
    <w:rsid w:val="2706037D"/>
    <w:rsid w:val="270B14D3"/>
    <w:rsid w:val="270D152E"/>
    <w:rsid w:val="27204B5D"/>
    <w:rsid w:val="272F31A0"/>
    <w:rsid w:val="27310CAC"/>
    <w:rsid w:val="27342901"/>
    <w:rsid w:val="273D2762"/>
    <w:rsid w:val="27432013"/>
    <w:rsid w:val="27470B72"/>
    <w:rsid w:val="27525E32"/>
    <w:rsid w:val="275E7380"/>
    <w:rsid w:val="27604751"/>
    <w:rsid w:val="277419CB"/>
    <w:rsid w:val="2778582E"/>
    <w:rsid w:val="27806765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C10DD"/>
    <w:rsid w:val="27DD45ED"/>
    <w:rsid w:val="27E3651B"/>
    <w:rsid w:val="27E864CC"/>
    <w:rsid w:val="27EC25E3"/>
    <w:rsid w:val="27ED0939"/>
    <w:rsid w:val="27F1498B"/>
    <w:rsid w:val="27FF3E3E"/>
    <w:rsid w:val="28027A71"/>
    <w:rsid w:val="281F2BD3"/>
    <w:rsid w:val="281F4F67"/>
    <w:rsid w:val="283744B4"/>
    <w:rsid w:val="2843297C"/>
    <w:rsid w:val="28485D62"/>
    <w:rsid w:val="285560D7"/>
    <w:rsid w:val="286E74F1"/>
    <w:rsid w:val="28760CA0"/>
    <w:rsid w:val="28796ED0"/>
    <w:rsid w:val="287B218C"/>
    <w:rsid w:val="288A05DD"/>
    <w:rsid w:val="28937D89"/>
    <w:rsid w:val="289B0550"/>
    <w:rsid w:val="28BE71CB"/>
    <w:rsid w:val="28C96C14"/>
    <w:rsid w:val="28D04F68"/>
    <w:rsid w:val="28E138E3"/>
    <w:rsid w:val="28E74216"/>
    <w:rsid w:val="28E87EE4"/>
    <w:rsid w:val="2903396A"/>
    <w:rsid w:val="29124309"/>
    <w:rsid w:val="2921752E"/>
    <w:rsid w:val="29281B50"/>
    <w:rsid w:val="294E766A"/>
    <w:rsid w:val="296B203C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D6B73"/>
    <w:rsid w:val="29CF32B2"/>
    <w:rsid w:val="29DE15A2"/>
    <w:rsid w:val="29EC475A"/>
    <w:rsid w:val="29EF3680"/>
    <w:rsid w:val="29EF424E"/>
    <w:rsid w:val="29FA7F26"/>
    <w:rsid w:val="2A166823"/>
    <w:rsid w:val="2A35650F"/>
    <w:rsid w:val="2A405845"/>
    <w:rsid w:val="2A45641B"/>
    <w:rsid w:val="2A4D593F"/>
    <w:rsid w:val="2A5C6B8D"/>
    <w:rsid w:val="2A6E31F8"/>
    <w:rsid w:val="2A836D0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637D4B"/>
    <w:rsid w:val="2B674B1E"/>
    <w:rsid w:val="2B6B1684"/>
    <w:rsid w:val="2B7B70BF"/>
    <w:rsid w:val="2B7E23C3"/>
    <w:rsid w:val="2B853AF3"/>
    <w:rsid w:val="2B8B422C"/>
    <w:rsid w:val="2BA07D38"/>
    <w:rsid w:val="2BC40957"/>
    <w:rsid w:val="2BCB5DAA"/>
    <w:rsid w:val="2BD65380"/>
    <w:rsid w:val="2BE725D0"/>
    <w:rsid w:val="2BE838DD"/>
    <w:rsid w:val="2BF369B9"/>
    <w:rsid w:val="2BFC0A4A"/>
    <w:rsid w:val="2C094904"/>
    <w:rsid w:val="2C0E55A1"/>
    <w:rsid w:val="2C1C1B17"/>
    <w:rsid w:val="2C3A7BF6"/>
    <w:rsid w:val="2C425BCE"/>
    <w:rsid w:val="2C44676A"/>
    <w:rsid w:val="2C485295"/>
    <w:rsid w:val="2C495C38"/>
    <w:rsid w:val="2C4A080C"/>
    <w:rsid w:val="2C54533B"/>
    <w:rsid w:val="2C591378"/>
    <w:rsid w:val="2C677A31"/>
    <w:rsid w:val="2C797A76"/>
    <w:rsid w:val="2C8F4862"/>
    <w:rsid w:val="2C9E5AC8"/>
    <w:rsid w:val="2CA2721B"/>
    <w:rsid w:val="2CAC6D87"/>
    <w:rsid w:val="2CB600FC"/>
    <w:rsid w:val="2CE8526F"/>
    <w:rsid w:val="2D026315"/>
    <w:rsid w:val="2D03083C"/>
    <w:rsid w:val="2D0764BD"/>
    <w:rsid w:val="2D0B3169"/>
    <w:rsid w:val="2D0D4219"/>
    <w:rsid w:val="2D274320"/>
    <w:rsid w:val="2D2D2DE2"/>
    <w:rsid w:val="2D321869"/>
    <w:rsid w:val="2D324CCC"/>
    <w:rsid w:val="2D334274"/>
    <w:rsid w:val="2D340E86"/>
    <w:rsid w:val="2D395427"/>
    <w:rsid w:val="2D3C2966"/>
    <w:rsid w:val="2D3D0E02"/>
    <w:rsid w:val="2D5436FA"/>
    <w:rsid w:val="2D62469E"/>
    <w:rsid w:val="2D690FFD"/>
    <w:rsid w:val="2D6B40A9"/>
    <w:rsid w:val="2D6C155B"/>
    <w:rsid w:val="2D707235"/>
    <w:rsid w:val="2D8A3FA2"/>
    <w:rsid w:val="2D921BED"/>
    <w:rsid w:val="2D94006F"/>
    <w:rsid w:val="2D9767DC"/>
    <w:rsid w:val="2D980DDC"/>
    <w:rsid w:val="2D987372"/>
    <w:rsid w:val="2D9B18FB"/>
    <w:rsid w:val="2DC66A91"/>
    <w:rsid w:val="2DC92AA1"/>
    <w:rsid w:val="2DCE5F69"/>
    <w:rsid w:val="2DDD4F0A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B7377"/>
    <w:rsid w:val="2E9F6D95"/>
    <w:rsid w:val="2EAE350B"/>
    <w:rsid w:val="2EB20A6C"/>
    <w:rsid w:val="2EBC2287"/>
    <w:rsid w:val="2EBF350E"/>
    <w:rsid w:val="2EC255A6"/>
    <w:rsid w:val="2ECA3116"/>
    <w:rsid w:val="2ED53442"/>
    <w:rsid w:val="2EDD7896"/>
    <w:rsid w:val="2EEA6E65"/>
    <w:rsid w:val="2EF33C7C"/>
    <w:rsid w:val="2EF66AA8"/>
    <w:rsid w:val="2F00052B"/>
    <w:rsid w:val="2F0367CD"/>
    <w:rsid w:val="2F0B683E"/>
    <w:rsid w:val="2F1251F2"/>
    <w:rsid w:val="2F2D445E"/>
    <w:rsid w:val="2F4F6FBB"/>
    <w:rsid w:val="2F664E2B"/>
    <w:rsid w:val="2F6C7BE3"/>
    <w:rsid w:val="2F715580"/>
    <w:rsid w:val="2F783485"/>
    <w:rsid w:val="2F7F5C0B"/>
    <w:rsid w:val="2FA6492D"/>
    <w:rsid w:val="2FC86676"/>
    <w:rsid w:val="2FD150ED"/>
    <w:rsid w:val="2FD17A1B"/>
    <w:rsid w:val="2FD71CA4"/>
    <w:rsid w:val="2FDC4A8D"/>
    <w:rsid w:val="2FDE43D5"/>
    <w:rsid w:val="2FF93066"/>
    <w:rsid w:val="301A71CE"/>
    <w:rsid w:val="301C3E88"/>
    <w:rsid w:val="301E049B"/>
    <w:rsid w:val="302A4BE6"/>
    <w:rsid w:val="303C7735"/>
    <w:rsid w:val="304478EC"/>
    <w:rsid w:val="30515C8E"/>
    <w:rsid w:val="306C64E5"/>
    <w:rsid w:val="30926F91"/>
    <w:rsid w:val="30962F3E"/>
    <w:rsid w:val="30AA2585"/>
    <w:rsid w:val="30B03DC4"/>
    <w:rsid w:val="30C16A19"/>
    <w:rsid w:val="30CB5800"/>
    <w:rsid w:val="30D32236"/>
    <w:rsid w:val="30FA7530"/>
    <w:rsid w:val="30FF2795"/>
    <w:rsid w:val="310375CD"/>
    <w:rsid w:val="310B0487"/>
    <w:rsid w:val="310E6387"/>
    <w:rsid w:val="311611B3"/>
    <w:rsid w:val="313C313D"/>
    <w:rsid w:val="313F6DC6"/>
    <w:rsid w:val="314E236F"/>
    <w:rsid w:val="315E0B07"/>
    <w:rsid w:val="316065B7"/>
    <w:rsid w:val="31621F46"/>
    <w:rsid w:val="316E7CA0"/>
    <w:rsid w:val="317206BF"/>
    <w:rsid w:val="317578BA"/>
    <w:rsid w:val="317932EA"/>
    <w:rsid w:val="317A1425"/>
    <w:rsid w:val="317E5000"/>
    <w:rsid w:val="31875BB4"/>
    <w:rsid w:val="31996F59"/>
    <w:rsid w:val="31B718F2"/>
    <w:rsid w:val="31D20051"/>
    <w:rsid w:val="31EF7EE8"/>
    <w:rsid w:val="31FF1FAB"/>
    <w:rsid w:val="3201404F"/>
    <w:rsid w:val="320901F5"/>
    <w:rsid w:val="320B7CCB"/>
    <w:rsid w:val="32105DE8"/>
    <w:rsid w:val="3235187E"/>
    <w:rsid w:val="3237186B"/>
    <w:rsid w:val="323B6798"/>
    <w:rsid w:val="32537B57"/>
    <w:rsid w:val="325779E7"/>
    <w:rsid w:val="325B1D9C"/>
    <w:rsid w:val="325F618E"/>
    <w:rsid w:val="32757E99"/>
    <w:rsid w:val="327D43E5"/>
    <w:rsid w:val="328F5534"/>
    <w:rsid w:val="329A6ACE"/>
    <w:rsid w:val="32A145CA"/>
    <w:rsid w:val="32A230DB"/>
    <w:rsid w:val="32CE7F7A"/>
    <w:rsid w:val="32DF351E"/>
    <w:rsid w:val="32EE5E41"/>
    <w:rsid w:val="32F40F87"/>
    <w:rsid w:val="32F549ED"/>
    <w:rsid w:val="32FD7C76"/>
    <w:rsid w:val="330C22FC"/>
    <w:rsid w:val="33277E81"/>
    <w:rsid w:val="33404DED"/>
    <w:rsid w:val="33540E5D"/>
    <w:rsid w:val="335A0521"/>
    <w:rsid w:val="335E7B11"/>
    <w:rsid w:val="336032E8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7554F"/>
    <w:rsid w:val="33FE62E7"/>
    <w:rsid w:val="34080399"/>
    <w:rsid w:val="340D25F6"/>
    <w:rsid w:val="3429226D"/>
    <w:rsid w:val="342B76C7"/>
    <w:rsid w:val="34341A95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D02AE"/>
    <w:rsid w:val="34DA26A8"/>
    <w:rsid w:val="34DF00B4"/>
    <w:rsid w:val="34E56BEF"/>
    <w:rsid w:val="34E960F1"/>
    <w:rsid w:val="34F34951"/>
    <w:rsid w:val="350B42D5"/>
    <w:rsid w:val="350F6258"/>
    <w:rsid w:val="351A603C"/>
    <w:rsid w:val="352821F6"/>
    <w:rsid w:val="3533698A"/>
    <w:rsid w:val="35387F19"/>
    <w:rsid w:val="3539550B"/>
    <w:rsid w:val="35533061"/>
    <w:rsid w:val="356678B4"/>
    <w:rsid w:val="3573649F"/>
    <w:rsid w:val="357E4B0A"/>
    <w:rsid w:val="35866D7F"/>
    <w:rsid w:val="358F6BDF"/>
    <w:rsid w:val="35C06D50"/>
    <w:rsid w:val="35CA3D9E"/>
    <w:rsid w:val="35CD6F14"/>
    <w:rsid w:val="35D24294"/>
    <w:rsid w:val="35D71152"/>
    <w:rsid w:val="35D9208B"/>
    <w:rsid w:val="35ED4C4F"/>
    <w:rsid w:val="35F13CA9"/>
    <w:rsid w:val="35FF6F3C"/>
    <w:rsid w:val="36075F27"/>
    <w:rsid w:val="36121506"/>
    <w:rsid w:val="361D621A"/>
    <w:rsid w:val="361D7A43"/>
    <w:rsid w:val="361F3323"/>
    <w:rsid w:val="36402EFA"/>
    <w:rsid w:val="36496A51"/>
    <w:rsid w:val="365623F6"/>
    <w:rsid w:val="368230C6"/>
    <w:rsid w:val="36843A03"/>
    <w:rsid w:val="368E7248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94FAB"/>
    <w:rsid w:val="36E93760"/>
    <w:rsid w:val="36F9022B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8229A7"/>
    <w:rsid w:val="3784394E"/>
    <w:rsid w:val="37856510"/>
    <w:rsid w:val="37944D89"/>
    <w:rsid w:val="37987437"/>
    <w:rsid w:val="379F33FC"/>
    <w:rsid w:val="37A432E4"/>
    <w:rsid w:val="37A86196"/>
    <w:rsid w:val="37C94031"/>
    <w:rsid w:val="37CA042E"/>
    <w:rsid w:val="37D44549"/>
    <w:rsid w:val="37D77B09"/>
    <w:rsid w:val="37D97EDE"/>
    <w:rsid w:val="37DF2F93"/>
    <w:rsid w:val="37E76E34"/>
    <w:rsid w:val="380D02B1"/>
    <w:rsid w:val="382B1BDF"/>
    <w:rsid w:val="382E392C"/>
    <w:rsid w:val="38342E90"/>
    <w:rsid w:val="384B7332"/>
    <w:rsid w:val="385056AF"/>
    <w:rsid w:val="38505C1D"/>
    <w:rsid w:val="386A7142"/>
    <w:rsid w:val="38706DCB"/>
    <w:rsid w:val="388E5848"/>
    <w:rsid w:val="3896426D"/>
    <w:rsid w:val="38A341A7"/>
    <w:rsid w:val="38A75C0A"/>
    <w:rsid w:val="38B624DA"/>
    <w:rsid w:val="38BD31EE"/>
    <w:rsid w:val="38CB3BDF"/>
    <w:rsid w:val="38D33D29"/>
    <w:rsid w:val="38D41CCF"/>
    <w:rsid w:val="38E40A5B"/>
    <w:rsid w:val="38F16A28"/>
    <w:rsid w:val="390A2E6E"/>
    <w:rsid w:val="391A3359"/>
    <w:rsid w:val="39285D57"/>
    <w:rsid w:val="39305263"/>
    <w:rsid w:val="394303B9"/>
    <w:rsid w:val="394B6470"/>
    <w:rsid w:val="395C6EA8"/>
    <w:rsid w:val="39872512"/>
    <w:rsid w:val="39A602F9"/>
    <w:rsid w:val="39BD45C8"/>
    <w:rsid w:val="39C2316A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5F0BE3"/>
    <w:rsid w:val="3A613D40"/>
    <w:rsid w:val="3A6B0F84"/>
    <w:rsid w:val="3A727435"/>
    <w:rsid w:val="3A813EA6"/>
    <w:rsid w:val="3A94055A"/>
    <w:rsid w:val="3AB00167"/>
    <w:rsid w:val="3AC17E3A"/>
    <w:rsid w:val="3AC4083B"/>
    <w:rsid w:val="3ACB5746"/>
    <w:rsid w:val="3ACD76A7"/>
    <w:rsid w:val="3ACE209E"/>
    <w:rsid w:val="3ADD2B05"/>
    <w:rsid w:val="3AE417E3"/>
    <w:rsid w:val="3AE440AF"/>
    <w:rsid w:val="3AEE0E24"/>
    <w:rsid w:val="3AF7667E"/>
    <w:rsid w:val="3B113F51"/>
    <w:rsid w:val="3B192990"/>
    <w:rsid w:val="3B253D7E"/>
    <w:rsid w:val="3B2D3716"/>
    <w:rsid w:val="3B307112"/>
    <w:rsid w:val="3B354011"/>
    <w:rsid w:val="3B386133"/>
    <w:rsid w:val="3B3939FB"/>
    <w:rsid w:val="3B3E5BDD"/>
    <w:rsid w:val="3B543B9A"/>
    <w:rsid w:val="3B5A2A22"/>
    <w:rsid w:val="3B707794"/>
    <w:rsid w:val="3B773A0C"/>
    <w:rsid w:val="3B7804A3"/>
    <w:rsid w:val="3B8E2153"/>
    <w:rsid w:val="3B9B2072"/>
    <w:rsid w:val="3BA03B83"/>
    <w:rsid w:val="3BA34296"/>
    <w:rsid w:val="3BB20883"/>
    <w:rsid w:val="3BC34E75"/>
    <w:rsid w:val="3BCB270F"/>
    <w:rsid w:val="3BD96AA6"/>
    <w:rsid w:val="3BDA641E"/>
    <w:rsid w:val="3BDB182F"/>
    <w:rsid w:val="3BED002E"/>
    <w:rsid w:val="3C0429BF"/>
    <w:rsid w:val="3C1A201A"/>
    <w:rsid w:val="3C204D27"/>
    <w:rsid w:val="3C276807"/>
    <w:rsid w:val="3C371D4B"/>
    <w:rsid w:val="3C3B4B9D"/>
    <w:rsid w:val="3C413C82"/>
    <w:rsid w:val="3C471C36"/>
    <w:rsid w:val="3C4B0140"/>
    <w:rsid w:val="3C4D66ED"/>
    <w:rsid w:val="3C5A6B66"/>
    <w:rsid w:val="3C734413"/>
    <w:rsid w:val="3C7537FA"/>
    <w:rsid w:val="3C8F4440"/>
    <w:rsid w:val="3C982C18"/>
    <w:rsid w:val="3CA734F8"/>
    <w:rsid w:val="3CA95F71"/>
    <w:rsid w:val="3CC16893"/>
    <w:rsid w:val="3CC74223"/>
    <w:rsid w:val="3CC828D0"/>
    <w:rsid w:val="3CDB5F96"/>
    <w:rsid w:val="3CE23F49"/>
    <w:rsid w:val="3CE47078"/>
    <w:rsid w:val="3CE74670"/>
    <w:rsid w:val="3CEC39B8"/>
    <w:rsid w:val="3CF720E3"/>
    <w:rsid w:val="3CF72D6A"/>
    <w:rsid w:val="3CF86D06"/>
    <w:rsid w:val="3D00620E"/>
    <w:rsid w:val="3D035226"/>
    <w:rsid w:val="3D0C2638"/>
    <w:rsid w:val="3D316CDB"/>
    <w:rsid w:val="3D3D6BBD"/>
    <w:rsid w:val="3D43773B"/>
    <w:rsid w:val="3D450F8C"/>
    <w:rsid w:val="3D477118"/>
    <w:rsid w:val="3D570828"/>
    <w:rsid w:val="3D594E54"/>
    <w:rsid w:val="3D62706F"/>
    <w:rsid w:val="3D6E2272"/>
    <w:rsid w:val="3D755D9D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E90C78"/>
    <w:rsid w:val="3DED0F96"/>
    <w:rsid w:val="3DF95812"/>
    <w:rsid w:val="3DFD28B5"/>
    <w:rsid w:val="3E1D4B24"/>
    <w:rsid w:val="3E374A6D"/>
    <w:rsid w:val="3E3A04FA"/>
    <w:rsid w:val="3E3B1403"/>
    <w:rsid w:val="3E3D6B96"/>
    <w:rsid w:val="3E441C7D"/>
    <w:rsid w:val="3E490256"/>
    <w:rsid w:val="3E4C47D8"/>
    <w:rsid w:val="3E55739E"/>
    <w:rsid w:val="3E6C43C8"/>
    <w:rsid w:val="3E7C0C21"/>
    <w:rsid w:val="3E8227F0"/>
    <w:rsid w:val="3E8316FA"/>
    <w:rsid w:val="3E900915"/>
    <w:rsid w:val="3E937F82"/>
    <w:rsid w:val="3E9B4B40"/>
    <w:rsid w:val="3EB71AC8"/>
    <w:rsid w:val="3EC71336"/>
    <w:rsid w:val="3EC85E34"/>
    <w:rsid w:val="3ECF2AAC"/>
    <w:rsid w:val="3ED0424C"/>
    <w:rsid w:val="3ED07B7E"/>
    <w:rsid w:val="3ED16FB1"/>
    <w:rsid w:val="3EE97947"/>
    <w:rsid w:val="3EEB4E5A"/>
    <w:rsid w:val="3EF31E7F"/>
    <w:rsid w:val="3EF36DF0"/>
    <w:rsid w:val="3F035EE1"/>
    <w:rsid w:val="3F053EF6"/>
    <w:rsid w:val="3F093188"/>
    <w:rsid w:val="3F173F6B"/>
    <w:rsid w:val="3F1E1DE8"/>
    <w:rsid w:val="3F253B0C"/>
    <w:rsid w:val="3F2C04C4"/>
    <w:rsid w:val="3F374FF9"/>
    <w:rsid w:val="3F3E7C9F"/>
    <w:rsid w:val="3F416B99"/>
    <w:rsid w:val="3F4F5AD7"/>
    <w:rsid w:val="3F643908"/>
    <w:rsid w:val="3F6B75A6"/>
    <w:rsid w:val="3F8C0A49"/>
    <w:rsid w:val="3F8E7DCD"/>
    <w:rsid w:val="3F913853"/>
    <w:rsid w:val="3F9660C3"/>
    <w:rsid w:val="3F9724DD"/>
    <w:rsid w:val="3FA827ED"/>
    <w:rsid w:val="3FB45C58"/>
    <w:rsid w:val="3FC36557"/>
    <w:rsid w:val="3FC956FF"/>
    <w:rsid w:val="3FCA4020"/>
    <w:rsid w:val="3FD13F50"/>
    <w:rsid w:val="3FDC5F31"/>
    <w:rsid w:val="3FE04625"/>
    <w:rsid w:val="3FE86CE8"/>
    <w:rsid w:val="3FFB0F66"/>
    <w:rsid w:val="40146E6B"/>
    <w:rsid w:val="402D4C90"/>
    <w:rsid w:val="403052F1"/>
    <w:rsid w:val="40330D29"/>
    <w:rsid w:val="404469FD"/>
    <w:rsid w:val="404A2717"/>
    <w:rsid w:val="404E779F"/>
    <w:rsid w:val="40530E08"/>
    <w:rsid w:val="4059090D"/>
    <w:rsid w:val="4065170A"/>
    <w:rsid w:val="406E5CAB"/>
    <w:rsid w:val="40713C35"/>
    <w:rsid w:val="408376F8"/>
    <w:rsid w:val="409B614D"/>
    <w:rsid w:val="40A25054"/>
    <w:rsid w:val="40A325E0"/>
    <w:rsid w:val="40B7228C"/>
    <w:rsid w:val="40BD0DA1"/>
    <w:rsid w:val="40BD2616"/>
    <w:rsid w:val="40C25A3F"/>
    <w:rsid w:val="40CB14EF"/>
    <w:rsid w:val="40EC7D18"/>
    <w:rsid w:val="40ED11A0"/>
    <w:rsid w:val="40FD1BF0"/>
    <w:rsid w:val="41096BC0"/>
    <w:rsid w:val="410A75B6"/>
    <w:rsid w:val="410B452A"/>
    <w:rsid w:val="41146D26"/>
    <w:rsid w:val="413353F1"/>
    <w:rsid w:val="41513BC9"/>
    <w:rsid w:val="41724E73"/>
    <w:rsid w:val="41735B7F"/>
    <w:rsid w:val="4185372F"/>
    <w:rsid w:val="419658B5"/>
    <w:rsid w:val="419E60D3"/>
    <w:rsid w:val="41A339F5"/>
    <w:rsid w:val="41A36C7E"/>
    <w:rsid w:val="41B928D7"/>
    <w:rsid w:val="41C93F6C"/>
    <w:rsid w:val="41D71584"/>
    <w:rsid w:val="41D75714"/>
    <w:rsid w:val="41DD3BC3"/>
    <w:rsid w:val="41DE47A6"/>
    <w:rsid w:val="41E0049A"/>
    <w:rsid w:val="41EE2F03"/>
    <w:rsid w:val="41F466FD"/>
    <w:rsid w:val="41F62234"/>
    <w:rsid w:val="42002BC7"/>
    <w:rsid w:val="42026B03"/>
    <w:rsid w:val="420D197F"/>
    <w:rsid w:val="4215519C"/>
    <w:rsid w:val="42187EBE"/>
    <w:rsid w:val="42273D8C"/>
    <w:rsid w:val="4227435A"/>
    <w:rsid w:val="423F223C"/>
    <w:rsid w:val="424B5824"/>
    <w:rsid w:val="42616DD3"/>
    <w:rsid w:val="426973AD"/>
    <w:rsid w:val="426F56CA"/>
    <w:rsid w:val="427A67A1"/>
    <w:rsid w:val="427E0B36"/>
    <w:rsid w:val="4283283B"/>
    <w:rsid w:val="429F4CDE"/>
    <w:rsid w:val="42A03D98"/>
    <w:rsid w:val="42A2144A"/>
    <w:rsid w:val="42A729F1"/>
    <w:rsid w:val="42AD119C"/>
    <w:rsid w:val="42B561EC"/>
    <w:rsid w:val="42B94BC1"/>
    <w:rsid w:val="42C30254"/>
    <w:rsid w:val="42C42A08"/>
    <w:rsid w:val="42C769E7"/>
    <w:rsid w:val="42D064B1"/>
    <w:rsid w:val="42D35ABF"/>
    <w:rsid w:val="42D41F6D"/>
    <w:rsid w:val="42DC26BC"/>
    <w:rsid w:val="42DE48A3"/>
    <w:rsid w:val="42E16058"/>
    <w:rsid w:val="42F17BF5"/>
    <w:rsid w:val="42F2044D"/>
    <w:rsid w:val="42F87EC9"/>
    <w:rsid w:val="42FA45BF"/>
    <w:rsid w:val="430A753E"/>
    <w:rsid w:val="430E7E66"/>
    <w:rsid w:val="43254465"/>
    <w:rsid w:val="4332317A"/>
    <w:rsid w:val="433246A0"/>
    <w:rsid w:val="433F6B54"/>
    <w:rsid w:val="4346543A"/>
    <w:rsid w:val="43533E29"/>
    <w:rsid w:val="435B1259"/>
    <w:rsid w:val="435C61C5"/>
    <w:rsid w:val="436263D5"/>
    <w:rsid w:val="437556C4"/>
    <w:rsid w:val="43874CD4"/>
    <w:rsid w:val="439B699F"/>
    <w:rsid w:val="43AF2D32"/>
    <w:rsid w:val="43B76E4F"/>
    <w:rsid w:val="43CF0206"/>
    <w:rsid w:val="43D85D6D"/>
    <w:rsid w:val="43EC6F1F"/>
    <w:rsid w:val="43FE44B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57F46"/>
    <w:rsid w:val="44994CF5"/>
    <w:rsid w:val="44DC46EB"/>
    <w:rsid w:val="44E8312D"/>
    <w:rsid w:val="44EA6491"/>
    <w:rsid w:val="44F03F8F"/>
    <w:rsid w:val="44F14ECF"/>
    <w:rsid w:val="451837D5"/>
    <w:rsid w:val="45275172"/>
    <w:rsid w:val="45332511"/>
    <w:rsid w:val="453F44DA"/>
    <w:rsid w:val="45412391"/>
    <w:rsid w:val="45412C46"/>
    <w:rsid w:val="454719F6"/>
    <w:rsid w:val="454A3E13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16962"/>
    <w:rsid w:val="45B86B4C"/>
    <w:rsid w:val="45BE6191"/>
    <w:rsid w:val="45BE648C"/>
    <w:rsid w:val="45C661BC"/>
    <w:rsid w:val="45CA082F"/>
    <w:rsid w:val="45CD2126"/>
    <w:rsid w:val="45CD75F1"/>
    <w:rsid w:val="45D2713B"/>
    <w:rsid w:val="45DD738A"/>
    <w:rsid w:val="45E372CD"/>
    <w:rsid w:val="45F83AA7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3F2211"/>
    <w:rsid w:val="464514F3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31AE2"/>
    <w:rsid w:val="46894B18"/>
    <w:rsid w:val="469448C6"/>
    <w:rsid w:val="46AB0067"/>
    <w:rsid w:val="46B80AF8"/>
    <w:rsid w:val="46D37F0B"/>
    <w:rsid w:val="46D71533"/>
    <w:rsid w:val="46E53335"/>
    <w:rsid w:val="46FF5C70"/>
    <w:rsid w:val="47155D89"/>
    <w:rsid w:val="473069AF"/>
    <w:rsid w:val="47470F1D"/>
    <w:rsid w:val="474A0EAF"/>
    <w:rsid w:val="474E50BE"/>
    <w:rsid w:val="47502F40"/>
    <w:rsid w:val="4766041A"/>
    <w:rsid w:val="47690F71"/>
    <w:rsid w:val="47696F9C"/>
    <w:rsid w:val="47714F1F"/>
    <w:rsid w:val="47725A17"/>
    <w:rsid w:val="47770512"/>
    <w:rsid w:val="477D3243"/>
    <w:rsid w:val="478821A1"/>
    <w:rsid w:val="479128A9"/>
    <w:rsid w:val="47961E9D"/>
    <w:rsid w:val="47975EDC"/>
    <w:rsid w:val="47983B19"/>
    <w:rsid w:val="47A3609D"/>
    <w:rsid w:val="47B337EE"/>
    <w:rsid w:val="47B52288"/>
    <w:rsid w:val="47C01792"/>
    <w:rsid w:val="47C57A48"/>
    <w:rsid w:val="47D511BD"/>
    <w:rsid w:val="47DB65F6"/>
    <w:rsid w:val="48020DE8"/>
    <w:rsid w:val="4808150F"/>
    <w:rsid w:val="480F51A8"/>
    <w:rsid w:val="48256B1B"/>
    <w:rsid w:val="482714E0"/>
    <w:rsid w:val="48282713"/>
    <w:rsid w:val="483914BE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A779B9"/>
    <w:rsid w:val="48B116EA"/>
    <w:rsid w:val="48B74C7A"/>
    <w:rsid w:val="48BE32BF"/>
    <w:rsid w:val="48C354EC"/>
    <w:rsid w:val="48C71A5A"/>
    <w:rsid w:val="48D429DD"/>
    <w:rsid w:val="48E01C77"/>
    <w:rsid w:val="48E22285"/>
    <w:rsid w:val="48E50D90"/>
    <w:rsid w:val="48EB0D16"/>
    <w:rsid w:val="48FA15CC"/>
    <w:rsid w:val="4916605C"/>
    <w:rsid w:val="491B63DF"/>
    <w:rsid w:val="491D63E9"/>
    <w:rsid w:val="4920610E"/>
    <w:rsid w:val="4932285C"/>
    <w:rsid w:val="4937722C"/>
    <w:rsid w:val="49384E02"/>
    <w:rsid w:val="493E2F78"/>
    <w:rsid w:val="494049CC"/>
    <w:rsid w:val="49411EAF"/>
    <w:rsid w:val="495217DF"/>
    <w:rsid w:val="49572F75"/>
    <w:rsid w:val="4958367A"/>
    <w:rsid w:val="495A044A"/>
    <w:rsid w:val="497206BF"/>
    <w:rsid w:val="498A16CD"/>
    <w:rsid w:val="49A33C27"/>
    <w:rsid w:val="49A750B5"/>
    <w:rsid w:val="49BE07DA"/>
    <w:rsid w:val="49C84AA0"/>
    <w:rsid w:val="49D7694D"/>
    <w:rsid w:val="4A0244D3"/>
    <w:rsid w:val="4A0B3920"/>
    <w:rsid w:val="4A255046"/>
    <w:rsid w:val="4A276433"/>
    <w:rsid w:val="4A2E1525"/>
    <w:rsid w:val="4A3D3E88"/>
    <w:rsid w:val="4A4A538E"/>
    <w:rsid w:val="4A5A756D"/>
    <w:rsid w:val="4A722B4C"/>
    <w:rsid w:val="4A785772"/>
    <w:rsid w:val="4A842E43"/>
    <w:rsid w:val="4A89105B"/>
    <w:rsid w:val="4AA341CC"/>
    <w:rsid w:val="4AB21F2E"/>
    <w:rsid w:val="4AC13295"/>
    <w:rsid w:val="4AC31003"/>
    <w:rsid w:val="4AC40F4C"/>
    <w:rsid w:val="4AD25F33"/>
    <w:rsid w:val="4ADD641F"/>
    <w:rsid w:val="4AE072CB"/>
    <w:rsid w:val="4AE93159"/>
    <w:rsid w:val="4AE951C1"/>
    <w:rsid w:val="4AF02EA1"/>
    <w:rsid w:val="4AF86E0A"/>
    <w:rsid w:val="4B174032"/>
    <w:rsid w:val="4B250CF8"/>
    <w:rsid w:val="4B2873FD"/>
    <w:rsid w:val="4B3C6133"/>
    <w:rsid w:val="4B3D4DE9"/>
    <w:rsid w:val="4B7727E1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D0339A"/>
    <w:rsid w:val="4BF32495"/>
    <w:rsid w:val="4BFA3FA2"/>
    <w:rsid w:val="4C065916"/>
    <w:rsid w:val="4C1269A9"/>
    <w:rsid w:val="4C2910DF"/>
    <w:rsid w:val="4C2B4DDD"/>
    <w:rsid w:val="4C3743A5"/>
    <w:rsid w:val="4C3C6B23"/>
    <w:rsid w:val="4C521E0D"/>
    <w:rsid w:val="4C562817"/>
    <w:rsid w:val="4C562920"/>
    <w:rsid w:val="4C5D1F92"/>
    <w:rsid w:val="4C603F16"/>
    <w:rsid w:val="4C6262E0"/>
    <w:rsid w:val="4C6703A3"/>
    <w:rsid w:val="4C6A0682"/>
    <w:rsid w:val="4C6D7518"/>
    <w:rsid w:val="4C923A72"/>
    <w:rsid w:val="4CB96B0F"/>
    <w:rsid w:val="4CBD582C"/>
    <w:rsid w:val="4CE34E9F"/>
    <w:rsid w:val="4CF52D94"/>
    <w:rsid w:val="4CFE5028"/>
    <w:rsid w:val="4D0B5968"/>
    <w:rsid w:val="4D1B3CA3"/>
    <w:rsid w:val="4D462159"/>
    <w:rsid w:val="4D47409F"/>
    <w:rsid w:val="4D525BE3"/>
    <w:rsid w:val="4D566017"/>
    <w:rsid w:val="4D6022FC"/>
    <w:rsid w:val="4D7D3EFB"/>
    <w:rsid w:val="4D866DE7"/>
    <w:rsid w:val="4D8B0123"/>
    <w:rsid w:val="4D931B47"/>
    <w:rsid w:val="4DAF14C5"/>
    <w:rsid w:val="4DB9067A"/>
    <w:rsid w:val="4DC605B6"/>
    <w:rsid w:val="4DCB146F"/>
    <w:rsid w:val="4DD732D2"/>
    <w:rsid w:val="4DEC0985"/>
    <w:rsid w:val="4E024AB6"/>
    <w:rsid w:val="4E0538A3"/>
    <w:rsid w:val="4E0E6818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F1E8F"/>
    <w:rsid w:val="4E7F5AF4"/>
    <w:rsid w:val="4E862481"/>
    <w:rsid w:val="4E9C0636"/>
    <w:rsid w:val="4E9D29FB"/>
    <w:rsid w:val="4EA30DB6"/>
    <w:rsid w:val="4EA7341F"/>
    <w:rsid w:val="4EDB58B2"/>
    <w:rsid w:val="4EDD1619"/>
    <w:rsid w:val="4EE925CE"/>
    <w:rsid w:val="4EEA44EB"/>
    <w:rsid w:val="4EEB1A94"/>
    <w:rsid w:val="4EEF2E30"/>
    <w:rsid w:val="4EF24828"/>
    <w:rsid w:val="4EFB7E91"/>
    <w:rsid w:val="4EFE7F59"/>
    <w:rsid w:val="4F285975"/>
    <w:rsid w:val="4F2A7BF3"/>
    <w:rsid w:val="4F2E2624"/>
    <w:rsid w:val="4F4E1077"/>
    <w:rsid w:val="4F546156"/>
    <w:rsid w:val="4F844A99"/>
    <w:rsid w:val="4F9214FD"/>
    <w:rsid w:val="4F94662C"/>
    <w:rsid w:val="4FB00163"/>
    <w:rsid w:val="4FB208E7"/>
    <w:rsid w:val="4FE30332"/>
    <w:rsid w:val="4FE70BB4"/>
    <w:rsid w:val="4FE739CB"/>
    <w:rsid w:val="4FE73C01"/>
    <w:rsid w:val="4FE87C31"/>
    <w:rsid w:val="4FF14DCF"/>
    <w:rsid w:val="4FF85C93"/>
    <w:rsid w:val="500815B6"/>
    <w:rsid w:val="500B39BC"/>
    <w:rsid w:val="500E7DCA"/>
    <w:rsid w:val="502173F8"/>
    <w:rsid w:val="5022123F"/>
    <w:rsid w:val="502B7315"/>
    <w:rsid w:val="503E570B"/>
    <w:rsid w:val="503E79CC"/>
    <w:rsid w:val="503F32CF"/>
    <w:rsid w:val="5041152A"/>
    <w:rsid w:val="50490474"/>
    <w:rsid w:val="504C77D2"/>
    <w:rsid w:val="504E004A"/>
    <w:rsid w:val="50560460"/>
    <w:rsid w:val="50601A5C"/>
    <w:rsid w:val="507E1B25"/>
    <w:rsid w:val="508E3B94"/>
    <w:rsid w:val="508E4492"/>
    <w:rsid w:val="5090223F"/>
    <w:rsid w:val="50924591"/>
    <w:rsid w:val="50A649F5"/>
    <w:rsid w:val="50A84A74"/>
    <w:rsid w:val="50AB5EB6"/>
    <w:rsid w:val="50AE6FE2"/>
    <w:rsid w:val="50B16618"/>
    <w:rsid w:val="50BB6306"/>
    <w:rsid w:val="50C816FE"/>
    <w:rsid w:val="50CD2E4B"/>
    <w:rsid w:val="50F66F3D"/>
    <w:rsid w:val="50F8688B"/>
    <w:rsid w:val="50FC4E36"/>
    <w:rsid w:val="50FD7FD8"/>
    <w:rsid w:val="5105169B"/>
    <w:rsid w:val="51062881"/>
    <w:rsid w:val="510861B3"/>
    <w:rsid w:val="510956BD"/>
    <w:rsid w:val="51230220"/>
    <w:rsid w:val="51471753"/>
    <w:rsid w:val="514C513A"/>
    <w:rsid w:val="514E4912"/>
    <w:rsid w:val="515400FF"/>
    <w:rsid w:val="515D735D"/>
    <w:rsid w:val="51623850"/>
    <w:rsid w:val="51781A83"/>
    <w:rsid w:val="51802CA0"/>
    <w:rsid w:val="51867298"/>
    <w:rsid w:val="51894D69"/>
    <w:rsid w:val="518D21E1"/>
    <w:rsid w:val="51930297"/>
    <w:rsid w:val="51953936"/>
    <w:rsid w:val="519E116A"/>
    <w:rsid w:val="51A2793A"/>
    <w:rsid w:val="51AD2B9C"/>
    <w:rsid w:val="51BA0CB7"/>
    <w:rsid w:val="51C41A0B"/>
    <w:rsid w:val="51C44E20"/>
    <w:rsid w:val="51D129CA"/>
    <w:rsid w:val="51D93F8A"/>
    <w:rsid w:val="51E5046A"/>
    <w:rsid w:val="520222D8"/>
    <w:rsid w:val="52272B85"/>
    <w:rsid w:val="52284E31"/>
    <w:rsid w:val="523E09B5"/>
    <w:rsid w:val="52687B2A"/>
    <w:rsid w:val="526E0E82"/>
    <w:rsid w:val="527901C6"/>
    <w:rsid w:val="528F4A24"/>
    <w:rsid w:val="52944BB6"/>
    <w:rsid w:val="52A24532"/>
    <w:rsid w:val="52B3363A"/>
    <w:rsid w:val="52B668EB"/>
    <w:rsid w:val="52C4763C"/>
    <w:rsid w:val="52DE691D"/>
    <w:rsid w:val="52E04D27"/>
    <w:rsid w:val="52E501E0"/>
    <w:rsid w:val="52ED0C96"/>
    <w:rsid w:val="52F53FAD"/>
    <w:rsid w:val="53061721"/>
    <w:rsid w:val="530C0E6B"/>
    <w:rsid w:val="531A5380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66A75"/>
    <w:rsid w:val="53D6247A"/>
    <w:rsid w:val="53DB3477"/>
    <w:rsid w:val="53DE00FF"/>
    <w:rsid w:val="53E77CBF"/>
    <w:rsid w:val="53FE7128"/>
    <w:rsid w:val="54201800"/>
    <w:rsid w:val="54247F22"/>
    <w:rsid w:val="542C29CD"/>
    <w:rsid w:val="542F1551"/>
    <w:rsid w:val="54381756"/>
    <w:rsid w:val="545524FD"/>
    <w:rsid w:val="545750B7"/>
    <w:rsid w:val="545A1EBF"/>
    <w:rsid w:val="54727478"/>
    <w:rsid w:val="54835E71"/>
    <w:rsid w:val="5497051D"/>
    <w:rsid w:val="54A068B8"/>
    <w:rsid w:val="54B06F11"/>
    <w:rsid w:val="54B56DF4"/>
    <w:rsid w:val="54B93943"/>
    <w:rsid w:val="54BE5578"/>
    <w:rsid w:val="54BF52B5"/>
    <w:rsid w:val="54D202CA"/>
    <w:rsid w:val="54D54E59"/>
    <w:rsid w:val="54DD41DB"/>
    <w:rsid w:val="54E0050A"/>
    <w:rsid w:val="54E358FF"/>
    <w:rsid w:val="54ED3D78"/>
    <w:rsid w:val="54F52BA3"/>
    <w:rsid w:val="54F54E04"/>
    <w:rsid w:val="54FA5E39"/>
    <w:rsid w:val="550B4121"/>
    <w:rsid w:val="550D5CFC"/>
    <w:rsid w:val="550F3357"/>
    <w:rsid w:val="55126CC5"/>
    <w:rsid w:val="55197997"/>
    <w:rsid w:val="551B6FFD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721D9"/>
    <w:rsid w:val="55884237"/>
    <w:rsid w:val="558C7FAA"/>
    <w:rsid w:val="55900510"/>
    <w:rsid w:val="559147DD"/>
    <w:rsid w:val="55947881"/>
    <w:rsid w:val="55A25EB7"/>
    <w:rsid w:val="55A66DC8"/>
    <w:rsid w:val="55A82784"/>
    <w:rsid w:val="55A97512"/>
    <w:rsid w:val="55A9759E"/>
    <w:rsid w:val="55B63FD5"/>
    <w:rsid w:val="55BA25C9"/>
    <w:rsid w:val="55C35A76"/>
    <w:rsid w:val="55D40743"/>
    <w:rsid w:val="55DD6F2A"/>
    <w:rsid w:val="55E73480"/>
    <w:rsid w:val="55E8339E"/>
    <w:rsid w:val="55F06771"/>
    <w:rsid w:val="560D5F48"/>
    <w:rsid w:val="56103377"/>
    <w:rsid w:val="56106284"/>
    <w:rsid w:val="56142FD4"/>
    <w:rsid w:val="5632642A"/>
    <w:rsid w:val="56375B61"/>
    <w:rsid w:val="564944F4"/>
    <w:rsid w:val="564D4C5B"/>
    <w:rsid w:val="564E5820"/>
    <w:rsid w:val="56630C00"/>
    <w:rsid w:val="567739D2"/>
    <w:rsid w:val="56775A0A"/>
    <w:rsid w:val="5686536D"/>
    <w:rsid w:val="568B1DB1"/>
    <w:rsid w:val="56A55214"/>
    <w:rsid w:val="56A67978"/>
    <w:rsid w:val="56AC63C5"/>
    <w:rsid w:val="56C008D5"/>
    <w:rsid w:val="56C1700B"/>
    <w:rsid w:val="56C34302"/>
    <w:rsid w:val="56D25618"/>
    <w:rsid w:val="56D5793F"/>
    <w:rsid w:val="56D7644B"/>
    <w:rsid w:val="56E84A97"/>
    <w:rsid w:val="56FB2A68"/>
    <w:rsid w:val="56FE1A50"/>
    <w:rsid w:val="57011F3E"/>
    <w:rsid w:val="5705646B"/>
    <w:rsid w:val="57060649"/>
    <w:rsid w:val="572657E3"/>
    <w:rsid w:val="5732705F"/>
    <w:rsid w:val="57351D6F"/>
    <w:rsid w:val="57454F4D"/>
    <w:rsid w:val="576476C1"/>
    <w:rsid w:val="57724CC0"/>
    <w:rsid w:val="57770501"/>
    <w:rsid w:val="577B3337"/>
    <w:rsid w:val="577D4F28"/>
    <w:rsid w:val="57877FD2"/>
    <w:rsid w:val="57A33734"/>
    <w:rsid w:val="57AB6ADD"/>
    <w:rsid w:val="57AC2A28"/>
    <w:rsid w:val="57B7178E"/>
    <w:rsid w:val="57B76EED"/>
    <w:rsid w:val="57BD72A7"/>
    <w:rsid w:val="57BE5838"/>
    <w:rsid w:val="57D82354"/>
    <w:rsid w:val="57FC07D9"/>
    <w:rsid w:val="57FF6992"/>
    <w:rsid w:val="580B408B"/>
    <w:rsid w:val="580F1B21"/>
    <w:rsid w:val="58191E63"/>
    <w:rsid w:val="581B7E79"/>
    <w:rsid w:val="58500F22"/>
    <w:rsid w:val="58587379"/>
    <w:rsid w:val="586D57A3"/>
    <w:rsid w:val="587917A0"/>
    <w:rsid w:val="587A4288"/>
    <w:rsid w:val="5880052B"/>
    <w:rsid w:val="588E76C9"/>
    <w:rsid w:val="589571D3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1878D4"/>
    <w:rsid w:val="593559FD"/>
    <w:rsid w:val="594079B2"/>
    <w:rsid w:val="59410047"/>
    <w:rsid w:val="594B10BF"/>
    <w:rsid w:val="596726D9"/>
    <w:rsid w:val="596A688E"/>
    <w:rsid w:val="5987482A"/>
    <w:rsid w:val="598C6F19"/>
    <w:rsid w:val="59931352"/>
    <w:rsid w:val="599C49A8"/>
    <w:rsid w:val="59A04DAD"/>
    <w:rsid w:val="59A36725"/>
    <w:rsid w:val="59B21BF9"/>
    <w:rsid w:val="59BA46A2"/>
    <w:rsid w:val="59BB4EA3"/>
    <w:rsid w:val="59CF48AD"/>
    <w:rsid w:val="59E9525B"/>
    <w:rsid w:val="59F01484"/>
    <w:rsid w:val="59F70BAF"/>
    <w:rsid w:val="5A023A34"/>
    <w:rsid w:val="5A0F52D4"/>
    <w:rsid w:val="5A1A17BB"/>
    <w:rsid w:val="5A297D0D"/>
    <w:rsid w:val="5A3C0F08"/>
    <w:rsid w:val="5A3E5B83"/>
    <w:rsid w:val="5A4B5B7A"/>
    <w:rsid w:val="5A5663A3"/>
    <w:rsid w:val="5A571746"/>
    <w:rsid w:val="5A6253E3"/>
    <w:rsid w:val="5A6B7F76"/>
    <w:rsid w:val="5A8E6670"/>
    <w:rsid w:val="5A912613"/>
    <w:rsid w:val="5A923F1B"/>
    <w:rsid w:val="5A9245E9"/>
    <w:rsid w:val="5A953D41"/>
    <w:rsid w:val="5AB633E6"/>
    <w:rsid w:val="5AB7018B"/>
    <w:rsid w:val="5ABC50F4"/>
    <w:rsid w:val="5ACC4940"/>
    <w:rsid w:val="5AD66153"/>
    <w:rsid w:val="5AD86A6D"/>
    <w:rsid w:val="5AE954C2"/>
    <w:rsid w:val="5AEA6146"/>
    <w:rsid w:val="5AEB6320"/>
    <w:rsid w:val="5AEC14F6"/>
    <w:rsid w:val="5AF124A4"/>
    <w:rsid w:val="5AF551C8"/>
    <w:rsid w:val="5B141085"/>
    <w:rsid w:val="5B28192B"/>
    <w:rsid w:val="5B32616A"/>
    <w:rsid w:val="5B342BAD"/>
    <w:rsid w:val="5B4007EF"/>
    <w:rsid w:val="5B4D1F7C"/>
    <w:rsid w:val="5B564EFB"/>
    <w:rsid w:val="5B6667A3"/>
    <w:rsid w:val="5B66707B"/>
    <w:rsid w:val="5B673066"/>
    <w:rsid w:val="5B690719"/>
    <w:rsid w:val="5B6A48A8"/>
    <w:rsid w:val="5B731FA9"/>
    <w:rsid w:val="5B785E83"/>
    <w:rsid w:val="5B7C1CD1"/>
    <w:rsid w:val="5B9004A9"/>
    <w:rsid w:val="5B907C6C"/>
    <w:rsid w:val="5B9251EF"/>
    <w:rsid w:val="5BAB5BC4"/>
    <w:rsid w:val="5BB20B74"/>
    <w:rsid w:val="5BC677D8"/>
    <w:rsid w:val="5BC82981"/>
    <w:rsid w:val="5BE6235A"/>
    <w:rsid w:val="5BEB0120"/>
    <w:rsid w:val="5BEC175C"/>
    <w:rsid w:val="5C097C4E"/>
    <w:rsid w:val="5C0D717D"/>
    <w:rsid w:val="5C1A3A93"/>
    <w:rsid w:val="5C1C16CF"/>
    <w:rsid w:val="5C235386"/>
    <w:rsid w:val="5C277EFF"/>
    <w:rsid w:val="5C3A76D7"/>
    <w:rsid w:val="5C3B6CFC"/>
    <w:rsid w:val="5C4C2CF4"/>
    <w:rsid w:val="5C6422CD"/>
    <w:rsid w:val="5C6B1600"/>
    <w:rsid w:val="5C7D70D1"/>
    <w:rsid w:val="5C8542A8"/>
    <w:rsid w:val="5CA6294E"/>
    <w:rsid w:val="5CA92DD2"/>
    <w:rsid w:val="5CDB241D"/>
    <w:rsid w:val="5CDB3358"/>
    <w:rsid w:val="5CED4E0C"/>
    <w:rsid w:val="5CF24FFA"/>
    <w:rsid w:val="5CF52268"/>
    <w:rsid w:val="5CF71C69"/>
    <w:rsid w:val="5D034EE9"/>
    <w:rsid w:val="5D0366E8"/>
    <w:rsid w:val="5D08684C"/>
    <w:rsid w:val="5D09481A"/>
    <w:rsid w:val="5D0A06B6"/>
    <w:rsid w:val="5D1307E8"/>
    <w:rsid w:val="5D212A05"/>
    <w:rsid w:val="5D28584C"/>
    <w:rsid w:val="5D2F4802"/>
    <w:rsid w:val="5D3444E6"/>
    <w:rsid w:val="5D3F0BDF"/>
    <w:rsid w:val="5D5B7098"/>
    <w:rsid w:val="5D634782"/>
    <w:rsid w:val="5D654194"/>
    <w:rsid w:val="5D676A87"/>
    <w:rsid w:val="5D6E1B86"/>
    <w:rsid w:val="5D725A84"/>
    <w:rsid w:val="5D767D63"/>
    <w:rsid w:val="5D8A2CFF"/>
    <w:rsid w:val="5D960EE9"/>
    <w:rsid w:val="5D9A0CFA"/>
    <w:rsid w:val="5D9B296A"/>
    <w:rsid w:val="5D9C1943"/>
    <w:rsid w:val="5DA53D05"/>
    <w:rsid w:val="5DB3275D"/>
    <w:rsid w:val="5DB968D6"/>
    <w:rsid w:val="5DCC4C76"/>
    <w:rsid w:val="5DCC73F7"/>
    <w:rsid w:val="5DD14397"/>
    <w:rsid w:val="5DD3123F"/>
    <w:rsid w:val="5DD45E00"/>
    <w:rsid w:val="5DD71C7A"/>
    <w:rsid w:val="5DD734EC"/>
    <w:rsid w:val="5DDA4F5F"/>
    <w:rsid w:val="5DEC05A1"/>
    <w:rsid w:val="5DEE0433"/>
    <w:rsid w:val="5DFD51DB"/>
    <w:rsid w:val="5E0B0848"/>
    <w:rsid w:val="5E104696"/>
    <w:rsid w:val="5E1D4A67"/>
    <w:rsid w:val="5E1F2E4C"/>
    <w:rsid w:val="5E237029"/>
    <w:rsid w:val="5E3A3BD1"/>
    <w:rsid w:val="5E40628A"/>
    <w:rsid w:val="5E4F1C2F"/>
    <w:rsid w:val="5E5203B8"/>
    <w:rsid w:val="5E5D7D0E"/>
    <w:rsid w:val="5E64345A"/>
    <w:rsid w:val="5E6A5399"/>
    <w:rsid w:val="5E704921"/>
    <w:rsid w:val="5E71373F"/>
    <w:rsid w:val="5E717191"/>
    <w:rsid w:val="5E761147"/>
    <w:rsid w:val="5E830708"/>
    <w:rsid w:val="5E831398"/>
    <w:rsid w:val="5E85633A"/>
    <w:rsid w:val="5E921A45"/>
    <w:rsid w:val="5E975993"/>
    <w:rsid w:val="5EA627AF"/>
    <w:rsid w:val="5EB07A41"/>
    <w:rsid w:val="5EB51FDE"/>
    <w:rsid w:val="5EBA4472"/>
    <w:rsid w:val="5EC3227D"/>
    <w:rsid w:val="5ECA3D37"/>
    <w:rsid w:val="5EE153F8"/>
    <w:rsid w:val="5EED7893"/>
    <w:rsid w:val="5EFB2125"/>
    <w:rsid w:val="5EFB6F0A"/>
    <w:rsid w:val="5F0A3A61"/>
    <w:rsid w:val="5F3370DF"/>
    <w:rsid w:val="5F395DFE"/>
    <w:rsid w:val="5F45020C"/>
    <w:rsid w:val="5F495527"/>
    <w:rsid w:val="5F683B6E"/>
    <w:rsid w:val="5F875C0C"/>
    <w:rsid w:val="5F8F0B9E"/>
    <w:rsid w:val="5F8F267A"/>
    <w:rsid w:val="5FA516DE"/>
    <w:rsid w:val="5FAA0B29"/>
    <w:rsid w:val="5FB7185B"/>
    <w:rsid w:val="5FB94C48"/>
    <w:rsid w:val="5FDB52C1"/>
    <w:rsid w:val="5FDE327E"/>
    <w:rsid w:val="5FE80C27"/>
    <w:rsid w:val="5FF37587"/>
    <w:rsid w:val="5FFE57B7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4743E7"/>
    <w:rsid w:val="6057218F"/>
    <w:rsid w:val="605F4F5D"/>
    <w:rsid w:val="606711B4"/>
    <w:rsid w:val="60673C40"/>
    <w:rsid w:val="606A52D4"/>
    <w:rsid w:val="607C3753"/>
    <w:rsid w:val="608D1D4E"/>
    <w:rsid w:val="6092569C"/>
    <w:rsid w:val="60AD0357"/>
    <w:rsid w:val="60B004BE"/>
    <w:rsid w:val="60B81012"/>
    <w:rsid w:val="60BA604C"/>
    <w:rsid w:val="60C302BA"/>
    <w:rsid w:val="60C30855"/>
    <w:rsid w:val="60C338B1"/>
    <w:rsid w:val="60CE3FE0"/>
    <w:rsid w:val="60D4742F"/>
    <w:rsid w:val="60D95276"/>
    <w:rsid w:val="60E06DEB"/>
    <w:rsid w:val="60E51841"/>
    <w:rsid w:val="60EC6A6B"/>
    <w:rsid w:val="61110088"/>
    <w:rsid w:val="61421EFD"/>
    <w:rsid w:val="615C5041"/>
    <w:rsid w:val="61631B5D"/>
    <w:rsid w:val="617A6EE7"/>
    <w:rsid w:val="6182260C"/>
    <w:rsid w:val="61996169"/>
    <w:rsid w:val="61A773BF"/>
    <w:rsid w:val="61AD68BC"/>
    <w:rsid w:val="61B173D2"/>
    <w:rsid w:val="61D43A2B"/>
    <w:rsid w:val="61E34474"/>
    <w:rsid w:val="61FF316E"/>
    <w:rsid w:val="621542CB"/>
    <w:rsid w:val="624263A2"/>
    <w:rsid w:val="625272C3"/>
    <w:rsid w:val="6260007B"/>
    <w:rsid w:val="62715337"/>
    <w:rsid w:val="6280204D"/>
    <w:rsid w:val="6284246C"/>
    <w:rsid w:val="628C09CD"/>
    <w:rsid w:val="6290769B"/>
    <w:rsid w:val="62943D08"/>
    <w:rsid w:val="62975EC2"/>
    <w:rsid w:val="62A05735"/>
    <w:rsid w:val="62A411F8"/>
    <w:rsid w:val="62A81340"/>
    <w:rsid w:val="62A81A26"/>
    <w:rsid w:val="62BA7A46"/>
    <w:rsid w:val="62C376AC"/>
    <w:rsid w:val="62CE13CB"/>
    <w:rsid w:val="62D2197B"/>
    <w:rsid w:val="62DB028F"/>
    <w:rsid w:val="62F05276"/>
    <w:rsid w:val="62F42319"/>
    <w:rsid w:val="62F6011A"/>
    <w:rsid w:val="62FD2BA9"/>
    <w:rsid w:val="6327422B"/>
    <w:rsid w:val="6328597C"/>
    <w:rsid w:val="632F2F8E"/>
    <w:rsid w:val="633B249F"/>
    <w:rsid w:val="63552D76"/>
    <w:rsid w:val="6359778B"/>
    <w:rsid w:val="635B63E3"/>
    <w:rsid w:val="638C3395"/>
    <w:rsid w:val="63927E66"/>
    <w:rsid w:val="63B82D87"/>
    <w:rsid w:val="63BA3154"/>
    <w:rsid w:val="63CA2E8B"/>
    <w:rsid w:val="63D4153E"/>
    <w:rsid w:val="63DC7755"/>
    <w:rsid w:val="63E05970"/>
    <w:rsid w:val="63E43D21"/>
    <w:rsid w:val="63E477F1"/>
    <w:rsid w:val="63F47D2A"/>
    <w:rsid w:val="63FE2D33"/>
    <w:rsid w:val="64046427"/>
    <w:rsid w:val="64264A79"/>
    <w:rsid w:val="64304E58"/>
    <w:rsid w:val="64311867"/>
    <w:rsid w:val="64391ED3"/>
    <w:rsid w:val="6445632E"/>
    <w:rsid w:val="644D3D02"/>
    <w:rsid w:val="64742B63"/>
    <w:rsid w:val="647E661E"/>
    <w:rsid w:val="648939AA"/>
    <w:rsid w:val="648C635C"/>
    <w:rsid w:val="64927F4F"/>
    <w:rsid w:val="649B1AC2"/>
    <w:rsid w:val="64A7467B"/>
    <w:rsid w:val="64B53322"/>
    <w:rsid w:val="64C61AF8"/>
    <w:rsid w:val="64C86505"/>
    <w:rsid w:val="64F132B2"/>
    <w:rsid w:val="64FE700F"/>
    <w:rsid w:val="6500327F"/>
    <w:rsid w:val="6506609B"/>
    <w:rsid w:val="65083216"/>
    <w:rsid w:val="6508621E"/>
    <w:rsid w:val="653300A4"/>
    <w:rsid w:val="65460728"/>
    <w:rsid w:val="655A04C2"/>
    <w:rsid w:val="65741425"/>
    <w:rsid w:val="65787DED"/>
    <w:rsid w:val="65822810"/>
    <w:rsid w:val="65870C45"/>
    <w:rsid w:val="659705FF"/>
    <w:rsid w:val="65A5156E"/>
    <w:rsid w:val="65A671FC"/>
    <w:rsid w:val="65AA6346"/>
    <w:rsid w:val="65B07458"/>
    <w:rsid w:val="65B56C47"/>
    <w:rsid w:val="65B8262E"/>
    <w:rsid w:val="65BC15EE"/>
    <w:rsid w:val="65D21E90"/>
    <w:rsid w:val="65D23D59"/>
    <w:rsid w:val="65D4773F"/>
    <w:rsid w:val="65DC5939"/>
    <w:rsid w:val="65DC7985"/>
    <w:rsid w:val="65F14641"/>
    <w:rsid w:val="65F5655C"/>
    <w:rsid w:val="65F64F18"/>
    <w:rsid w:val="66052F43"/>
    <w:rsid w:val="6609487E"/>
    <w:rsid w:val="661D25CE"/>
    <w:rsid w:val="66206CF2"/>
    <w:rsid w:val="66244029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903D3"/>
    <w:rsid w:val="669B7C76"/>
    <w:rsid w:val="669D04F1"/>
    <w:rsid w:val="66A200F8"/>
    <w:rsid w:val="66A30EC2"/>
    <w:rsid w:val="66AA4BA8"/>
    <w:rsid w:val="66AE0365"/>
    <w:rsid w:val="66C56058"/>
    <w:rsid w:val="66C955BD"/>
    <w:rsid w:val="66D97420"/>
    <w:rsid w:val="66DC317D"/>
    <w:rsid w:val="66E10E78"/>
    <w:rsid w:val="66E617C5"/>
    <w:rsid w:val="66E910C9"/>
    <w:rsid w:val="66F256A0"/>
    <w:rsid w:val="66F759A4"/>
    <w:rsid w:val="6700407C"/>
    <w:rsid w:val="670260F2"/>
    <w:rsid w:val="670C6D27"/>
    <w:rsid w:val="670D67CE"/>
    <w:rsid w:val="67105BAB"/>
    <w:rsid w:val="671B1631"/>
    <w:rsid w:val="6721093A"/>
    <w:rsid w:val="67302DC3"/>
    <w:rsid w:val="673762BE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984863"/>
    <w:rsid w:val="67A01F16"/>
    <w:rsid w:val="67B163D1"/>
    <w:rsid w:val="67CA69AB"/>
    <w:rsid w:val="67D24EE5"/>
    <w:rsid w:val="67F45538"/>
    <w:rsid w:val="680239EB"/>
    <w:rsid w:val="680722DA"/>
    <w:rsid w:val="6809309C"/>
    <w:rsid w:val="68120E37"/>
    <w:rsid w:val="682211D1"/>
    <w:rsid w:val="685C6395"/>
    <w:rsid w:val="686318DD"/>
    <w:rsid w:val="68635145"/>
    <w:rsid w:val="687F607E"/>
    <w:rsid w:val="68916B30"/>
    <w:rsid w:val="689A41FB"/>
    <w:rsid w:val="689E57F0"/>
    <w:rsid w:val="68A34C5C"/>
    <w:rsid w:val="68B44788"/>
    <w:rsid w:val="68B96277"/>
    <w:rsid w:val="68C8327F"/>
    <w:rsid w:val="68E16F33"/>
    <w:rsid w:val="68E24981"/>
    <w:rsid w:val="68E95F71"/>
    <w:rsid w:val="690218CF"/>
    <w:rsid w:val="69093C6F"/>
    <w:rsid w:val="69123F86"/>
    <w:rsid w:val="69155827"/>
    <w:rsid w:val="691C1D81"/>
    <w:rsid w:val="691C3525"/>
    <w:rsid w:val="69216128"/>
    <w:rsid w:val="69280874"/>
    <w:rsid w:val="69335905"/>
    <w:rsid w:val="69360BE5"/>
    <w:rsid w:val="695D6B21"/>
    <w:rsid w:val="69611EE7"/>
    <w:rsid w:val="696C708E"/>
    <w:rsid w:val="696F4D5D"/>
    <w:rsid w:val="69850877"/>
    <w:rsid w:val="69895442"/>
    <w:rsid w:val="698C13C5"/>
    <w:rsid w:val="69E00E47"/>
    <w:rsid w:val="69EC6D9F"/>
    <w:rsid w:val="69F0745A"/>
    <w:rsid w:val="6A0D20F2"/>
    <w:rsid w:val="6A1D59EC"/>
    <w:rsid w:val="6A247F72"/>
    <w:rsid w:val="6A3E2393"/>
    <w:rsid w:val="6A435B92"/>
    <w:rsid w:val="6A444DB8"/>
    <w:rsid w:val="6A4D4828"/>
    <w:rsid w:val="6A4D6D96"/>
    <w:rsid w:val="6A516AC3"/>
    <w:rsid w:val="6A5303BA"/>
    <w:rsid w:val="6A677080"/>
    <w:rsid w:val="6A6C5C1E"/>
    <w:rsid w:val="6A711183"/>
    <w:rsid w:val="6A7468D5"/>
    <w:rsid w:val="6A7B4B9C"/>
    <w:rsid w:val="6A84768F"/>
    <w:rsid w:val="6A917541"/>
    <w:rsid w:val="6AA35330"/>
    <w:rsid w:val="6AAC0B91"/>
    <w:rsid w:val="6AAF014C"/>
    <w:rsid w:val="6AC07690"/>
    <w:rsid w:val="6ACB082B"/>
    <w:rsid w:val="6AD3247E"/>
    <w:rsid w:val="6AE21187"/>
    <w:rsid w:val="6AE4699C"/>
    <w:rsid w:val="6AF124EA"/>
    <w:rsid w:val="6AF317C6"/>
    <w:rsid w:val="6B09696B"/>
    <w:rsid w:val="6B127D23"/>
    <w:rsid w:val="6B2B0EFD"/>
    <w:rsid w:val="6B2C13E4"/>
    <w:rsid w:val="6B2D2EEB"/>
    <w:rsid w:val="6B346460"/>
    <w:rsid w:val="6B410613"/>
    <w:rsid w:val="6B4B0A4C"/>
    <w:rsid w:val="6B4B36C9"/>
    <w:rsid w:val="6B4E75E6"/>
    <w:rsid w:val="6B50310B"/>
    <w:rsid w:val="6B5045E2"/>
    <w:rsid w:val="6B517D2C"/>
    <w:rsid w:val="6B5B3B9E"/>
    <w:rsid w:val="6B5C4553"/>
    <w:rsid w:val="6B5C5561"/>
    <w:rsid w:val="6B695848"/>
    <w:rsid w:val="6B730045"/>
    <w:rsid w:val="6B736A2E"/>
    <w:rsid w:val="6B874340"/>
    <w:rsid w:val="6B884219"/>
    <w:rsid w:val="6B8A6FE8"/>
    <w:rsid w:val="6B90781F"/>
    <w:rsid w:val="6BA6663C"/>
    <w:rsid w:val="6BA9194F"/>
    <w:rsid w:val="6BB81A6C"/>
    <w:rsid w:val="6BE727F5"/>
    <w:rsid w:val="6BEE54B3"/>
    <w:rsid w:val="6C0858B3"/>
    <w:rsid w:val="6C240DF3"/>
    <w:rsid w:val="6C45610F"/>
    <w:rsid w:val="6C59472D"/>
    <w:rsid w:val="6C5A4564"/>
    <w:rsid w:val="6C603744"/>
    <w:rsid w:val="6C610784"/>
    <w:rsid w:val="6C637CCF"/>
    <w:rsid w:val="6C731C6C"/>
    <w:rsid w:val="6C7802EB"/>
    <w:rsid w:val="6C89456C"/>
    <w:rsid w:val="6CA20D5B"/>
    <w:rsid w:val="6CAB15FB"/>
    <w:rsid w:val="6CB71894"/>
    <w:rsid w:val="6CD431E3"/>
    <w:rsid w:val="6CD63FB3"/>
    <w:rsid w:val="6CFE035F"/>
    <w:rsid w:val="6D056EA6"/>
    <w:rsid w:val="6D1766A9"/>
    <w:rsid w:val="6D221E52"/>
    <w:rsid w:val="6D227835"/>
    <w:rsid w:val="6D2663D9"/>
    <w:rsid w:val="6D2834C8"/>
    <w:rsid w:val="6D2F1F0B"/>
    <w:rsid w:val="6D3C6626"/>
    <w:rsid w:val="6D3E495C"/>
    <w:rsid w:val="6D456747"/>
    <w:rsid w:val="6D5D0DB5"/>
    <w:rsid w:val="6D6855B1"/>
    <w:rsid w:val="6D7B4AB7"/>
    <w:rsid w:val="6D836C02"/>
    <w:rsid w:val="6D89784B"/>
    <w:rsid w:val="6D9057BE"/>
    <w:rsid w:val="6D9E0566"/>
    <w:rsid w:val="6DBE7F27"/>
    <w:rsid w:val="6DDC5249"/>
    <w:rsid w:val="6DF43BD4"/>
    <w:rsid w:val="6E0E1FAB"/>
    <w:rsid w:val="6E2143FB"/>
    <w:rsid w:val="6E235490"/>
    <w:rsid w:val="6E317378"/>
    <w:rsid w:val="6E374904"/>
    <w:rsid w:val="6E3E5591"/>
    <w:rsid w:val="6E4215C6"/>
    <w:rsid w:val="6E4B0158"/>
    <w:rsid w:val="6E4D611F"/>
    <w:rsid w:val="6E541F70"/>
    <w:rsid w:val="6E567C9E"/>
    <w:rsid w:val="6E574242"/>
    <w:rsid w:val="6E635028"/>
    <w:rsid w:val="6E636A71"/>
    <w:rsid w:val="6E685B0A"/>
    <w:rsid w:val="6E6C7503"/>
    <w:rsid w:val="6E6C7BFA"/>
    <w:rsid w:val="6E73404A"/>
    <w:rsid w:val="6E7355AA"/>
    <w:rsid w:val="6E7C0353"/>
    <w:rsid w:val="6E7D300B"/>
    <w:rsid w:val="6E823708"/>
    <w:rsid w:val="6E920B3F"/>
    <w:rsid w:val="6E920B5B"/>
    <w:rsid w:val="6E990B16"/>
    <w:rsid w:val="6EAC6424"/>
    <w:rsid w:val="6EB169D3"/>
    <w:rsid w:val="6EB21539"/>
    <w:rsid w:val="6EB32B21"/>
    <w:rsid w:val="6EB829B1"/>
    <w:rsid w:val="6EB978A9"/>
    <w:rsid w:val="6ECC3A24"/>
    <w:rsid w:val="6ECD7C9F"/>
    <w:rsid w:val="6ED0689A"/>
    <w:rsid w:val="6ED86D3E"/>
    <w:rsid w:val="6EE9744F"/>
    <w:rsid w:val="6EEC3F7C"/>
    <w:rsid w:val="6EF3602C"/>
    <w:rsid w:val="6EFE1485"/>
    <w:rsid w:val="6F031F8E"/>
    <w:rsid w:val="6F0D382C"/>
    <w:rsid w:val="6F0F0878"/>
    <w:rsid w:val="6F2632E8"/>
    <w:rsid w:val="6F30363A"/>
    <w:rsid w:val="6F3316E5"/>
    <w:rsid w:val="6F3F40F9"/>
    <w:rsid w:val="6F5E0205"/>
    <w:rsid w:val="6F5F4FCB"/>
    <w:rsid w:val="6F6F14E1"/>
    <w:rsid w:val="6F86160F"/>
    <w:rsid w:val="6F9E6318"/>
    <w:rsid w:val="6FA629D4"/>
    <w:rsid w:val="6FA75ADB"/>
    <w:rsid w:val="6FAF2E30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16CC9"/>
    <w:rsid w:val="7032079E"/>
    <w:rsid w:val="703C186A"/>
    <w:rsid w:val="70570007"/>
    <w:rsid w:val="705843B4"/>
    <w:rsid w:val="70655A58"/>
    <w:rsid w:val="70822BAD"/>
    <w:rsid w:val="708746BC"/>
    <w:rsid w:val="708F7F54"/>
    <w:rsid w:val="709E3D85"/>
    <w:rsid w:val="70A36A35"/>
    <w:rsid w:val="70AC660B"/>
    <w:rsid w:val="70AD73C5"/>
    <w:rsid w:val="70B17138"/>
    <w:rsid w:val="70BB2EF0"/>
    <w:rsid w:val="70BC2801"/>
    <w:rsid w:val="70C6646C"/>
    <w:rsid w:val="70D71463"/>
    <w:rsid w:val="70EE2F9A"/>
    <w:rsid w:val="70FC2D1E"/>
    <w:rsid w:val="71015D6B"/>
    <w:rsid w:val="71115386"/>
    <w:rsid w:val="71151975"/>
    <w:rsid w:val="71222C53"/>
    <w:rsid w:val="71336A65"/>
    <w:rsid w:val="71477682"/>
    <w:rsid w:val="71545B37"/>
    <w:rsid w:val="71570E43"/>
    <w:rsid w:val="71573E01"/>
    <w:rsid w:val="71702748"/>
    <w:rsid w:val="71867894"/>
    <w:rsid w:val="719F7A78"/>
    <w:rsid w:val="71B623F6"/>
    <w:rsid w:val="71C7540C"/>
    <w:rsid w:val="71F14FC5"/>
    <w:rsid w:val="71F64A63"/>
    <w:rsid w:val="71F870B8"/>
    <w:rsid w:val="72021233"/>
    <w:rsid w:val="720B2A1D"/>
    <w:rsid w:val="72175F5D"/>
    <w:rsid w:val="72346B55"/>
    <w:rsid w:val="723959DC"/>
    <w:rsid w:val="724B5FB3"/>
    <w:rsid w:val="72502F9F"/>
    <w:rsid w:val="72524B90"/>
    <w:rsid w:val="725817D3"/>
    <w:rsid w:val="726E6AD4"/>
    <w:rsid w:val="727C422C"/>
    <w:rsid w:val="728E71EE"/>
    <w:rsid w:val="7292045A"/>
    <w:rsid w:val="72974DBE"/>
    <w:rsid w:val="72A20C20"/>
    <w:rsid w:val="72AC5E95"/>
    <w:rsid w:val="72B104F9"/>
    <w:rsid w:val="72BD018D"/>
    <w:rsid w:val="72C13ED7"/>
    <w:rsid w:val="72CF1AC7"/>
    <w:rsid w:val="72D61814"/>
    <w:rsid w:val="72E42AFA"/>
    <w:rsid w:val="72E85578"/>
    <w:rsid w:val="72EB4466"/>
    <w:rsid w:val="72FD426E"/>
    <w:rsid w:val="73043CFC"/>
    <w:rsid w:val="731A0595"/>
    <w:rsid w:val="732B736C"/>
    <w:rsid w:val="732C334F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8A6895"/>
    <w:rsid w:val="73917325"/>
    <w:rsid w:val="7395427D"/>
    <w:rsid w:val="73B047C3"/>
    <w:rsid w:val="73BC7089"/>
    <w:rsid w:val="73BE7067"/>
    <w:rsid w:val="73C34124"/>
    <w:rsid w:val="73DC33F5"/>
    <w:rsid w:val="73E406FD"/>
    <w:rsid w:val="73E52294"/>
    <w:rsid w:val="73EC5464"/>
    <w:rsid w:val="73FF2D64"/>
    <w:rsid w:val="74137154"/>
    <w:rsid w:val="741F2652"/>
    <w:rsid w:val="7421310D"/>
    <w:rsid w:val="74257F79"/>
    <w:rsid w:val="74273820"/>
    <w:rsid w:val="7427471C"/>
    <w:rsid w:val="74330EFD"/>
    <w:rsid w:val="74355B0B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8D6EB4"/>
    <w:rsid w:val="74993216"/>
    <w:rsid w:val="749C4933"/>
    <w:rsid w:val="74A122CC"/>
    <w:rsid w:val="74B44784"/>
    <w:rsid w:val="74B808BF"/>
    <w:rsid w:val="74C03187"/>
    <w:rsid w:val="74C06691"/>
    <w:rsid w:val="74DE6B05"/>
    <w:rsid w:val="74E4756E"/>
    <w:rsid w:val="74E86DF6"/>
    <w:rsid w:val="74ED19FF"/>
    <w:rsid w:val="75084E8F"/>
    <w:rsid w:val="7509261E"/>
    <w:rsid w:val="750F16AB"/>
    <w:rsid w:val="75202656"/>
    <w:rsid w:val="752231CE"/>
    <w:rsid w:val="7537255A"/>
    <w:rsid w:val="75434B0A"/>
    <w:rsid w:val="75752B04"/>
    <w:rsid w:val="758910BB"/>
    <w:rsid w:val="75955DA9"/>
    <w:rsid w:val="75977910"/>
    <w:rsid w:val="759F2A35"/>
    <w:rsid w:val="75B15C41"/>
    <w:rsid w:val="75CC5191"/>
    <w:rsid w:val="75D12923"/>
    <w:rsid w:val="75EA364B"/>
    <w:rsid w:val="75F20996"/>
    <w:rsid w:val="75F96973"/>
    <w:rsid w:val="75FE5FB4"/>
    <w:rsid w:val="76123E1D"/>
    <w:rsid w:val="761270F3"/>
    <w:rsid w:val="76151CF1"/>
    <w:rsid w:val="762A17C0"/>
    <w:rsid w:val="762E6798"/>
    <w:rsid w:val="76425118"/>
    <w:rsid w:val="764838B9"/>
    <w:rsid w:val="764B15DA"/>
    <w:rsid w:val="764C09B4"/>
    <w:rsid w:val="764F5A52"/>
    <w:rsid w:val="765E2788"/>
    <w:rsid w:val="76647980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B47BC"/>
    <w:rsid w:val="76BC314A"/>
    <w:rsid w:val="76CF29D3"/>
    <w:rsid w:val="76E422FF"/>
    <w:rsid w:val="76EC51FD"/>
    <w:rsid w:val="76F410B8"/>
    <w:rsid w:val="76F70779"/>
    <w:rsid w:val="771B67DF"/>
    <w:rsid w:val="77241319"/>
    <w:rsid w:val="77272CAB"/>
    <w:rsid w:val="772C0FCF"/>
    <w:rsid w:val="77451578"/>
    <w:rsid w:val="77576666"/>
    <w:rsid w:val="77591ED3"/>
    <w:rsid w:val="775C26D4"/>
    <w:rsid w:val="77692EA3"/>
    <w:rsid w:val="776C305B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D44398"/>
    <w:rsid w:val="77DE5E93"/>
    <w:rsid w:val="77E66E3C"/>
    <w:rsid w:val="77F3789A"/>
    <w:rsid w:val="780326B9"/>
    <w:rsid w:val="780332E5"/>
    <w:rsid w:val="78271E5B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D508BC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4C0A87"/>
    <w:rsid w:val="794E2CE6"/>
    <w:rsid w:val="7964574A"/>
    <w:rsid w:val="796D45D2"/>
    <w:rsid w:val="79804706"/>
    <w:rsid w:val="7988227D"/>
    <w:rsid w:val="79941CF2"/>
    <w:rsid w:val="79973382"/>
    <w:rsid w:val="79B03E5E"/>
    <w:rsid w:val="79B4353E"/>
    <w:rsid w:val="79D33056"/>
    <w:rsid w:val="79D715DF"/>
    <w:rsid w:val="79EC0256"/>
    <w:rsid w:val="79F60153"/>
    <w:rsid w:val="79F84570"/>
    <w:rsid w:val="79FB6E2C"/>
    <w:rsid w:val="7A0E2780"/>
    <w:rsid w:val="7A36322F"/>
    <w:rsid w:val="7A4C2D60"/>
    <w:rsid w:val="7A5E0869"/>
    <w:rsid w:val="7A620F06"/>
    <w:rsid w:val="7A6E4BF5"/>
    <w:rsid w:val="7A851D5D"/>
    <w:rsid w:val="7A8A2267"/>
    <w:rsid w:val="7AA5314C"/>
    <w:rsid w:val="7AAF50F0"/>
    <w:rsid w:val="7AB53126"/>
    <w:rsid w:val="7AB76FE8"/>
    <w:rsid w:val="7AC11A1B"/>
    <w:rsid w:val="7AC73DFD"/>
    <w:rsid w:val="7AD268E2"/>
    <w:rsid w:val="7ADC0B33"/>
    <w:rsid w:val="7AE14C19"/>
    <w:rsid w:val="7AEA174E"/>
    <w:rsid w:val="7B274176"/>
    <w:rsid w:val="7B306163"/>
    <w:rsid w:val="7B31652B"/>
    <w:rsid w:val="7B3E17AA"/>
    <w:rsid w:val="7B401C79"/>
    <w:rsid w:val="7B440ED6"/>
    <w:rsid w:val="7B4678D7"/>
    <w:rsid w:val="7B4B2A93"/>
    <w:rsid w:val="7B527515"/>
    <w:rsid w:val="7B581154"/>
    <w:rsid w:val="7B5A589C"/>
    <w:rsid w:val="7B890A24"/>
    <w:rsid w:val="7B8A4A8A"/>
    <w:rsid w:val="7BA54136"/>
    <w:rsid w:val="7BAA485C"/>
    <w:rsid w:val="7BAD1591"/>
    <w:rsid w:val="7BCD64C2"/>
    <w:rsid w:val="7BD100FC"/>
    <w:rsid w:val="7BD3716B"/>
    <w:rsid w:val="7BEC2711"/>
    <w:rsid w:val="7BF55850"/>
    <w:rsid w:val="7C1054B7"/>
    <w:rsid w:val="7C26369C"/>
    <w:rsid w:val="7C2A465C"/>
    <w:rsid w:val="7C305879"/>
    <w:rsid w:val="7C34521A"/>
    <w:rsid w:val="7C4A2BD1"/>
    <w:rsid w:val="7C516EE4"/>
    <w:rsid w:val="7C576C70"/>
    <w:rsid w:val="7C6E4349"/>
    <w:rsid w:val="7C77043F"/>
    <w:rsid w:val="7C8A7CDC"/>
    <w:rsid w:val="7C9E5A24"/>
    <w:rsid w:val="7CB4006B"/>
    <w:rsid w:val="7CB93ABB"/>
    <w:rsid w:val="7CBE35CA"/>
    <w:rsid w:val="7CE656F0"/>
    <w:rsid w:val="7CED34FF"/>
    <w:rsid w:val="7CEE5458"/>
    <w:rsid w:val="7CF26588"/>
    <w:rsid w:val="7CF565D7"/>
    <w:rsid w:val="7CFA3A46"/>
    <w:rsid w:val="7D0F5720"/>
    <w:rsid w:val="7D1F2914"/>
    <w:rsid w:val="7D2E198F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73B9"/>
    <w:rsid w:val="7D834A16"/>
    <w:rsid w:val="7D9D0A97"/>
    <w:rsid w:val="7D9D438F"/>
    <w:rsid w:val="7DA514D2"/>
    <w:rsid w:val="7DBE6FBE"/>
    <w:rsid w:val="7DCD1A27"/>
    <w:rsid w:val="7DCD4739"/>
    <w:rsid w:val="7DCD4EB5"/>
    <w:rsid w:val="7E090313"/>
    <w:rsid w:val="7E3E0FEC"/>
    <w:rsid w:val="7E3E1EF2"/>
    <w:rsid w:val="7E566EA2"/>
    <w:rsid w:val="7E5C1ABA"/>
    <w:rsid w:val="7E61281D"/>
    <w:rsid w:val="7E622778"/>
    <w:rsid w:val="7E756346"/>
    <w:rsid w:val="7E85174A"/>
    <w:rsid w:val="7E8B68B9"/>
    <w:rsid w:val="7EAA7C26"/>
    <w:rsid w:val="7EAB69D0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1F3A66"/>
    <w:rsid w:val="7F271AA3"/>
    <w:rsid w:val="7F542B37"/>
    <w:rsid w:val="7F6B2248"/>
    <w:rsid w:val="7F7D7A8E"/>
    <w:rsid w:val="7F872588"/>
    <w:rsid w:val="7F8725BA"/>
    <w:rsid w:val="7F8C6A8F"/>
    <w:rsid w:val="7F9C175D"/>
    <w:rsid w:val="7FA85877"/>
    <w:rsid w:val="7FAB3A81"/>
    <w:rsid w:val="7FBA1144"/>
    <w:rsid w:val="7FCB6843"/>
    <w:rsid w:val="7FDC52B9"/>
    <w:rsid w:val="7FE653BC"/>
    <w:rsid w:val="7FE67E39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643</Words>
  <Characters>3154</Characters>
  <Lines>52</Lines>
  <Paragraphs>14</Paragraphs>
  <TotalTime>1395</TotalTime>
  <ScaleCrop>false</ScaleCrop>
  <LinksUpToDate>false</LinksUpToDate>
  <CharactersWithSpaces>4041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ZTE(Xiangwei Jing)</cp:lastModifiedBy>
  <dcterms:modified xsi:type="dcterms:W3CDTF">2023-05-15T07:05:53Z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